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D0" w:rsidRPr="00A76373" w:rsidRDefault="007E4BD0" w:rsidP="007E4BD0">
      <w:pPr>
        <w:jc w:val="right"/>
      </w:pPr>
      <w:r w:rsidRPr="00A76373">
        <w:t>Приложение № 1 к решению № 56/155</w:t>
      </w:r>
    </w:p>
    <w:p w:rsidR="007E4BD0" w:rsidRPr="00A76373" w:rsidRDefault="007E4BD0" w:rsidP="007E4BD0">
      <w:pPr>
        <w:jc w:val="right"/>
      </w:pPr>
      <w:r w:rsidRPr="00A76373">
        <w:t xml:space="preserve">Администрации Октябрьского сельсовета </w:t>
      </w:r>
    </w:p>
    <w:p w:rsidR="007E4BD0" w:rsidRPr="00A76373" w:rsidRDefault="007E4BD0" w:rsidP="007E4BD0">
      <w:pPr>
        <w:jc w:val="right"/>
      </w:pPr>
      <w:r w:rsidRPr="00A76373">
        <w:t xml:space="preserve">от   11.06.2021 г.  </w:t>
      </w:r>
    </w:p>
    <w:p w:rsidR="007E4BD0" w:rsidRPr="00A76373" w:rsidRDefault="007E4BD0" w:rsidP="007E4BD0">
      <w:pPr>
        <w:jc w:val="center"/>
      </w:pPr>
    </w:p>
    <w:p w:rsidR="007E4BD0" w:rsidRPr="00A76373" w:rsidRDefault="007E4BD0" w:rsidP="007E4BD0">
      <w:pPr>
        <w:jc w:val="center"/>
      </w:pPr>
      <w:r w:rsidRPr="00A76373">
        <w:t>Отчет об исполнении доходов бюджета Администрации Октябрьского сельсовета  за  2020 год</w:t>
      </w:r>
    </w:p>
    <w:tbl>
      <w:tblPr>
        <w:tblW w:w="10158" w:type="dxa"/>
        <w:tblInd w:w="-318" w:type="dxa"/>
        <w:tblLayout w:type="fixed"/>
        <w:tblLook w:val="04A0"/>
      </w:tblPr>
      <w:tblGrid>
        <w:gridCol w:w="3545"/>
        <w:gridCol w:w="709"/>
        <w:gridCol w:w="1654"/>
        <w:gridCol w:w="1511"/>
        <w:gridCol w:w="1417"/>
        <w:gridCol w:w="1322"/>
      </w:tblGrid>
      <w:tr w:rsidR="007E4BD0" w:rsidRPr="00A76373" w:rsidTr="00DC514F">
        <w:trPr>
          <w:trHeight w:val="1380"/>
        </w:trPr>
        <w:tc>
          <w:tcPr>
            <w:tcW w:w="3545" w:type="dxa"/>
            <w:tcBorders>
              <w:top w:val="single" w:sz="12" w:space="0" w:color="000000"/>
              <w:left w:val="single" w:sz="12" w:space="0" w:color="000000"/>
              <w:bottom w:val="single" w:sz="12"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hideMark/>
          </w:tcPr>
          <w:p w:rsidR="007E4BD0" w:rsidRPr="00A76373" w:rsidRDefault="007E4BD0" w:rsidP="00DC514F">
            <w:pPr>
              <w:ind w:left="-108" w:right="-108" w:firstLine="108"/>
              <w:jc w:val="center"/>
              <w:rPr>
                <w:color w:val="000000"/>
              </w:rPr>
            </w:pPr>
            <w:r w:rsidRPr="00A76373">
              <w:rPr>
                <w:color w:val="000000"/>
              </w:rPr>
              <w:t>Код строки</w:t>
            </w:r>
          </w:p>
        </w:tc>
        <w:tc>
          <w:tcPr>
            <w:tcW w:w="1654" w:type="dxa"/>
            <w:tcBorders>
              <w:top w:val="single" w:sz="12" w:space="0" w:color="000000"/>
              <w:left w:val="nil"/>
              <w:bottom w:val="single" w:sz="12"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Код дохода по бюджетной классификации</w:t>
            </w:r>
          </w:p>
        </w:tc>
        <w:tc>
          <w:tcPr>
            <w:tcW w:w="1511" w:type="dxa"/>
            <w:tcBorders>
              <w:top w:val="single" w:sz="12" w:space="0" w:color="000000"/>
              <w:left w:val="nil"/>
              <w:bottom w:val="single" w:sz="12"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Утвержденные бюджетные назначения</w:t>
            </w:r>
          </w:p>
        </w:tc>
        <w:tc>
          <w:tcPr>
            <w:tcW w:w="1417" w:type="dxa"/>
            <w:tcBorders>
              <w:top w:val="single" w:sz="12" w:space="0" w:color="000000"/>
              <w:left w:val="nil"/>
              <w:bottom w:val="single" w:sz="12"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Исполнено</w:t>
            </w:r>
          </w:p>
        </w:tc>
        <w:tc>
          <w:tcPr>
            <w:tcW w:w="1322" w:type="dxa"/>
            <w:tcBorders>
              <w:top w:val="single" w:sz="12" w:space="0" w:color="000000"/>
              <w:left w:val="nil"/>
              <w:bottom w:val="single" w:sz="12" w:space="0" w:color="000000"/>
              <w:right w:val="single" w:sz="12" w:space="0" w:color="000000"/>
            </w:tcBorders>
            <w:shd w:val="clear" w:color="auto" w:fill="auto"/>
            <w:hideMark/>
          </w:tcPr>
          <w:p w:rsidR="007E4BD0" w:rsidRPr="00A76373" w:rsidRDefault="007E4BD0" w:rsidP="00DC514F">
            <w:pPr>
              <w:rPr>
                <w:color w:val="000000"/>
              </w:rPr>
            </w:pPr>
            <w:r w:rsidRPr="00A76373">
              <w:rPr>
                <w:color w:val="000000"/>
              </w:rPr>
              <w:t>Неисполненные назначения</w:t>
            </w:r>
          </w:p>
        </w:tc>
      </w:tr>
      <w:tr w:rsidR="007E4BD0" w:rsidRPr="00A76373" w:rsidTr="00DC514F">
        <w:trPr>
          <w:trHeight w:val="330"/>
        </w:trPr>
        <w:tc>
          <w:tcPr>
            <w:tcW w:w="3545" w:type="dxa"/>
            <w:tcBorders>
              <w:top w:val="single" w:sz="4" w:space="0" w:color="000000"/>
              <w:left w:val="single" w:sz="12" w:space="0" w:color="000000"/>
              <w:bottom w:val="single" w:sz="12"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1</w:t>
            </w:r>
          </w:p>
        </w:tc>
        <w:tc>
          <w:tcPr>
            <w:tcW w:w="709" w:type="dxa"/>
            <w:tcBorders>
              <w:top w:val="single" w:sz="4" w:space="0" w:color="000000"/>
              <w:left w:val="nil"/>
              <w:bottom w:val="single" w:sz="12"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2</w:t>
            </w:r>
          </w:p>
        </w:tc>
        <w:tc>
          <w:tcPr>
            <w:tcW w:w="1654" w:type="dxa"/>
            <w:tcBorders>
              <w:top w:val="single" w:sz="4" w:space="0" w:color="000000"/>
              <w:left w:val="nil"/>
              <w:bottom w:val="single" w:sz="12"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3</w:t>
            </w:r>
          </w:p>
        </w:tc>
        <w:tc>
          <w:tcPr>
            <w:tcW w:w="1511" w:type="dxa"/>
            <w:tcBorders>
              <w:top w:val="single" w:sz="4" w:space="0" w:color="000000"/>
              <w:left w:val="nil"/>
              <w:bottom w:val="single" w:sz="12"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4</w:t>
            </w:r>
          </w:p>
        </w:tc>
        <w:tc>
          <w:tcPr>
            <w:tcW w:w="1417" w:type="dxa"/>
            <w:tcBorders>
              <w:top w:val="single" w:sz="4" w:space="0" w:color="000000"/>
              <w:left w:val="nil"/>
              <w:bottom w:val="single" w:sz="12"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5</w:t>
            </w:r>
          </w:p>
        </w:tc>
        <w:tc>
          <w:tcPr>
            <w:tcW w:w="1322" w:type="dxa"/>
            <w:tcBorders>
              <w:top w:val="single" w:sz="4" w:space="0" w:color="000000"/>
              <w:left w:val="nil"/>
              <w:bottom w:val="single" w:sz="12" w:space="0" w:color="000000"/>
              <w:right w:val="single" w:sz="12" w:space="0" w:color="000000"/>
            </w:tcBorders>
            <w:shd w:val="clear" w:color="auto" w:fill="auto"/>
            <w:hideMark/>
          </w:tcPr>
          <w:p w:rsidR="007E4BD0" w:rsidRPr="00A76373" w:rsidRDefault="007E4BD0" w:rsidP="00DC514F">
            <w:pPr>
              <w:jc w:val="center"/>
              <w:rPr>
                <w:color w:val="000000"/>
              </w:rPr>
            </w:pPr>
            <w:r w:rsidRPr="00A76373">
              <w:rPr>
                <w:color w:val="000000"/>
              </w:rPr>
              <w:t>6</w:t>
            </w:r>
          </w:p>
        </w:tc>
      </w:tr>
      <w:tr w:rsidR="007E4BD0" w:rsidRPr="00A76373" w:rsidTr="00DC514F">
        <w:trPr>
          <w:trHeight w:val="609"/>
        </w:trPr>
        <w:tc>
          <w:tcPr>
            <w:tcW w:w="3545"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bCs/>
                <w:color w:val="000000"/>
              </w:rPr>
            </w:pPr>
            <w:r w:rsidRPr="00A76373">
              <w:rPr>
                <w:bCs/>
                <w:color w:val="000000"/>
              </w:rPr>
              <w:t>Доходы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bCs/>
                <w:color w:val="000000"/>
              </w:rPr>
            </w:pPr>
            <w:r w:rsidRPr="00A76373">
              <w:rPr>
                <w:bCs/>
                <w:color w:val="000000"/>
              </w:rPr>
              <w:t>010</w:t>
            </w:r>
          </w:p>
        </w:tc>
        <w:tc>
          <w:tcPr>
            <w:tcW w:w="165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bCs/>
                <w:color w:val="000000"/>
              </w:rPr>
            </w:pPr>
            <w:r w:rsidRPr="00A76373">
              <w:rPr>
                <w:bCs/>
                <w:color w:val="000000"/>
              </w:rPr>
              <w:t>Х</w:t>
            </w:r>
          </w:p>
        </w:tc>
        <w:tc>
          <w:tcPr>
            <w:tcW w:w="1511"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left="-129" w:right="-67"/>
              <w:rPr>
                <w:bCs/>
                <w:color w:val="000000"/>
              </w:rPr>
            </w:pPr>
            <w:r w:rsidRPr="00A76373">
              <w:rPr>
                <w:bCs/>
                <w:color w:val="000000"/>
              </w:rPr>
              <w:t>  15 743 275,59</w:t>
            </w:r>
          </w:p>
        </w:tc>
        <w:tc>
          <w:tcPr>
            <w:tcW w:w="1417"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left="-129" w:right="-67"/>
              <w:rPr>
                <w:bCs/>
                <w:color w:val="000000"/>
              </w:rPr>
            </w:pPr>
            <w:r w:rsidRPr="00A76373">
              <w:rPr>
                <w:bCs/>
                <w:color w:val="000000"/>
              </w:rPr>
              <w:t>  13 911 383,32</w:t>
            </w:r>
          </w:p>
        </w:tc>
        <w:tc>
          <w:tcPr>
            <w:tcW w:w="1322"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left="-129" w:right="-67"/>
              <w:rPr>
                <w:bCs/>
                <w:color w:val="000000"/>
              </w:rPr>
            </w:pPr>
            <w:r w:rsidRPr="00A76373">
              <w:rPr>
                <w:bCs/>
                <w:color w:val="000000"/>
              </w:rPr>
              <w:t>  1 831 892,27</w:t>
            </w:r>
          </w:p>
        </w:tc>
      </w:tr>
      <w:tr w:rsidR="007E4BD0" w:rsidRPr="00A76373" w:rsidTr="00DC514F">
        <w:trPr>
          <w:trHeight w:val="55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НАЛОГОВЫЕ И НЕНАЛОГОВЫЕ ДОХОДЫ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000 1 00 00000 00 0000 000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7 210 053,25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5 517 048,98</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1 693 004,27</w:t>
            </w:r>
          </w:p>
        </w:tc>
      </w:tr>
      <w:tr w:rsidR="007E4BD0" w:rsidRPr="00A76373" w:rsidTr="00DC514F">
        <w:trPr>
          <w:trHeight w:val="54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НАЛОГИ НА ПРИБЫЛЬ, ДОХОДЫ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000 1 01 00000 00 0000 000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2 521 530,94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108 469,06</w:t>
            </w:r>
          </w:p>
        </w:tc>
      </w:tr>
      <w:tr w:rsidR="007E4BD0" w:rsidRPr="00A76373" w:rsidTr="00DC514F">
        <w:trPr>
          <w:trHeight w:val="569"/>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 на доходы физических лиц</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000 1 01 02000 01 0000 110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2 521 530,94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108 469,06</w:t>
            </w:r>
          </w:p>
        </w:tc>
      </w:tr>
      <w:tr w:rsidR="007E4BD0" w:rsidRPr="00A76373" w:rsidTr="00DC514F">
        <w:trPr>
          <w:trHeight w:val="2122"/>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000 1 01 02010 01 0000 110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2 519 943,12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110 056,88</w:t>
            </w:r>
          </w:p>
        </w:tc>
      </w:tr>
      <w:tr w:rsidR="007E4BD0" w:rsidRPr="00A76373" w:rsidTr="00DC514F">
        <w:trPr>
          <w:trHeight w:val="70"/>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913 1 01 02010 01 0000 110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2 630 000,00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2 519 943,12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110 056,88</w:t>
            </w:r>
          </w:p>
        </w:tc>
      </w:tr>
      <w:tr w:rsidR="007E4BD0" w:rsidRPr="00A76373" w:rsidTr="00DC514F">
        <w:trPr>
          <w:trHeight w:val="350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000 1 01 02020 01 0000 110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10,32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474"/>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lastRenderedPageBreak/>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913 1 01 02020 01 0000 110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10,32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155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000 1 01 02030 01 0000 110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1 577,50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407"/>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913 1 01 02030 01 0000 110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1 577,50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102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294 200,00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262 778,41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31 421,59</w:t>
            </w:r>
          </w:p>
        </w:tc>
      </w:tr>
      <w:tr w:rsidR="007E4BD0" w:rsidRPr="00A76373" w:rsidTr="00DC514F">
        <w:trPr>
          <w:trHeight w:val="98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000 1 03 02000 01 0000 110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294 200,00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262 778,41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31 421,59</w:t>
            </w:r>
          </w:p>
        </w:tc>
      </w:tr>
      <w:tr w:rsidR="007E4BD0" w:rsidRPr="00A76373" w:rsidTr="00DC514F">
        <w:trPr>
          <w:trHeight w:val="2089"/>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000 1 03 02230 01 0000 110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13 596,68</w:t>
            </w:r>
          </w:p>
        </w:tc>
      </w:tr>
      <w:tr w:rsidR="007E4BD0" w:rsidRPr="00A76373" w:rsidTr="00DC514F">
        <w:trPr>
          <w:trHeight w:val="339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000 1 03 02231 01 0000 110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13 596,68</w:t>
            </w:r>
          </w:p>
        </w:tc>
      </w:tr>
      <w:tr w:rsidR="007E4BD0" w:rsidRPr="00A76373" w:rsidTr="00DC514F">
        <w:trPr>
          <w:trHeight w:val="70"/>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913 1 03 02231 01 0000 110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134 800,00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121 203,32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13 596,68</w:t>
            </w:r>
          </w:p>
        </w:tc>
      </w:tr>
      <w:tr w:rsidR="007E4BD0" w:rsidRPr="00A76373" w:rsidTr="00DC514F">
        <w:trPr>
          <w:trHeight w:val="272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моторные масла для дизельных и (или) карбюраторных (</w:t>
            </w:r>
            <w:proofErr w:type="spellStart"/>
            <w:r w:rsidRPr="00A76373">
              <w:rPr>
                <w:color w:val="000000"/>
              </w:rPr>
              <w:t>инжекторных</w:t>
            </w:r>
            <w:proofErr w:type="spellEnd"/>
            <w:r w:rsidRPr="00A76373">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000 1 03 02240 01 0000 110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4100"/>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моторные масла для дизельных и (или) карбюраторных (</w:t>
            </w:r>
            <w:proofErr w:type="spellStart"/>
            <w:r w:rsidRPr="00A76373">
              <w:rPr>
                <w:color w:val="000000"/>
              </w:rPr>
              <w:t>инжекторных</w:t>
            </w:r>
            <w:proofErr w:type="spellEnd"/>
            <w:r w:rsidRPr="00A76373">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000 1 03 02241 01 0000 110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537"/>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913 1 03 02241 01 0000 110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866,93</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240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000 1 03 02250 01 0000 110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13 047,48</w:t>
            </w:r>
          </w:p>
        </w:tc>
      </w:tr>
      <w:tr w:rsidR="007E4BD0" w:rsidRPr="00A76373" w:rsidTr="00DC514F">
        <w:trPr>
          <w:trHeight w:val="3549"/>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000 1 03 02251 01 0000 110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13 047,48</w:t>
            </w:r>
          </w:p>
        </w:tc>
      </w:tr>
      <w:tr w:rsidR="007E4BD0" w:rsidRPr="00A76373" w:rsidTr="00DC514F">
        <w:trPr>
          <w:trHeight w:val="690"/>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913 1 03 02251 01 0000 110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176 100,00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163 052,52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13 047,48</w:t>
            </w:r>
          </w:p>
        </w:tc>
      </w:tr>
      <w:tr w:rsidR="007E4BD0" w:rsidRPr="00A76373" w:rsidTr="00DC514F">
        <w:trPr>
          <w:trHeight w:val="197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000 1 03 02260 01 0000 110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4 944,36</w:t>
            </w:r>
          </w:p>
        </w:tc>
      </w:tr>
      <w:tr w:rsidR="007E4BD0" w:rsidRPr="00A76373" w:rsidTr="00DC514F">
        <w:trPr>
          <w:trHeight w:val="3392"/>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000 1 03 02261 01 0000 110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4 944,36</w:t>
            </w:r>
          </w:p>
        </w:tc>
      </w:tr>
      <w:tr w:rsidR="007E4BD0" w:rsidRPr="00A76373" w:rsidTr="00DC514F">
        <w:trPr>
          <w:trHeight w:val="547"/>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913 1 03 02261 01 0000 110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17 400,00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22 344,36</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4 944,36</w:t>
            </w:r>
          </w:p>
        </w:tc>
      </w:tr>
      <w:tr w:rsidR="007E4BD0" w:rsidRPr="00A76373" w:rsidTr="00DC514F">
        <w:trPr>
          <w:trHeight w:val="561"/>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НАЛОГИ НА ИМУЩЕСТВО</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1 115 077,08</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564 922,92</w:t>
            </w:r>
          </w:p>
        </w:tc>
      </w:tr>
      <w:tr w:rsidR="007E4BD0" w:rsidRPr="00A76373" w:rsidTr="00DC514F">
        <w:trPr>
          <w:trHeight w:val="562"/>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 на имущество физических лиц</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000 1 06 01000 00 0000 110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1410"/>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000 1 06 01030 10 0000 110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56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913 1 06 01030 10 0000 110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406 758,22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545"/>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Земельный налог</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000 1 06 06000 00 0000 110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1 280 000,00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708 318,86</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571 681,14</w:t>
            </w:r>
          </w:p>
        </w:tc>
      </w:tr>
      <w:tr w:rsidR="007E4BD0" w:rsidRPr="00A76373" w:rsidTr="00DC514F">
        <w:trPr>
          <w:trHeight w:val="56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Земельный налог с организаций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000 1 06 06030 00 0000 110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557 800,26</w:t>
            </w:r>
          </w:p>
        </w:tc>
      </w:tr>
      <w:tr w:rsidR="007E4BD0" w:rsidRPr="00A76373" w:rsidTr="00DC514F">
        <w:trPr>
          <w:trHeight w:val="104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000 1 06 06033 10 0000 110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557 800,26</w:t>
            </w:r>
          </w:p>
        </w:tc>
      </w:tr>
      <w:tr w:rsidR="007E4BD0" w:rsidRPr="00A76373" w:rsidTr="00DC514F">
        <w:trPr>
          <w:trHeight w:val="567"/>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913 1 06 06033 10 0000 110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1 100 000,00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542 199,74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557 800,26</w:t>
            </w:r>
          </w:p>
        </w:tc>
      </w:tr>
      <w:tr w:rsidR="007E4BD0" w:rsidRPr="00A76373" w:rsidTr="00DC514F">
        <w:trPr>
          <w:trHeight w:val="62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Земельный налог с физических лиц</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000 1 06 06040 00 0000 110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13 880,88</w:t>
            </w:r>
          </w:p>
        </w:tc>
      </w:tr>
      <w:tr w:rsidR="007E4BD0" w:rsidRPr="00A76373" w:rsidTr="00DC514F">
        <w:trPr>
          <w:trHeight w:val="96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000 1 06 06043 10 0000 110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13 880,88</w:t>
            </w:r>
          </w:p>
        </w:tc>
      </w:tr>
      <w:tr w:rsidR="007E4BD0" w:rsidRPr="00A76373" w:rsidTr="00DC514F">
        <w:trPr>
          <w:trHeight w:val="52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913 1 06 06043 10 0000 110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166 119,12</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13 880,88</w:t>
            </w:r>
          </w:p>
        </w:tc>
      </w:tr>
      <w:tr w:rsidR="007E4BD0" w:rsidRPr="00A76373" w:rsidTr="00DC514F">
        <w:trPr>
          <w:trHeight w:val="523"/>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ГОСУДАРСТВЕННАЯ ПОШЛИНА</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000 1 08 00000 00 0000 000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7 650,00</w:t>
            </w:r>
          </w:p>
        </w:tc>
      </w:tr>
      <w:tr w:rsidR="007E4BD0" w:rsidRPr="00A76373" w:rsidTr="00DC514F">
        <w:trPr>
          <w:trHeight w:val="1549"/>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000 1 08 04000 01 0000 110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7 650,00</w:t>
            </w:r>
          </w:p>
        </w:tc>
      </w:tr>
      <w:tr w:rsidR="007E4BD0" w:rsidRPr="00A76373" w:rsidTr="00DC514F">
        <w:trPr>
          <w:trHeight w:val="225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000 1 08 04020 01 0000 110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7 650,00</w:t>
            </w:r>
          </w:p>
        </w:tc>
      </w:tr>
      <w:tr w:rsidR="007E4BD0" w:rsidRPr="00A76373" w:rsidTr="00DC514F">
        <w:trPr>
          <w:trHeight w:val="567"/>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913 1 08 04020 01 0000 110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32 350,00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7 650,00</w:t>
            </w:r>
          </w:p>
        </w:tc>
      </w:tr>
      <w:tr w:rsidR="007E4BD0" w:rsidRPr="00A76373" w:rsidTr="00DC514F">
        <w:trPr>
          <w:trHeight w:val="154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000 1 11 00000 00 0000 000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982 540,70</w:t>
            </w:r>
          </w:p>
        </w:tc>
      </w:tr>
      <w:tr w:rsidR="007E4BD0" w:rsidRPr="00A76373" w:rsidTr="00DC514F">
        <w:trPr>
          <w:trHeight w:val="2803"/>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000 1 11 05000 00 0000 120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982 540,70</w:t>
            </w:r>
          </w:p>
        </w:tc>
      </w:tr>
      <w:tr w:rsidR="007E4BD0" w:rsidRPr="00A76373" w:rsidTr="00DC514F">
        <w:trPr>
          <w:trHeight w:val="252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000 1 11 05030 00 0000 120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982 540,70</w:t>
            </w:r>
          </w:p>
        </w:tc>
      </w:tr>
      <w:tr w:rsidR="007E4BD0" w:rsidRPr="00A76373" w:rsidTr="00DC514F">
        <w:trPr>
          <w:trHeight w:val="199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000 1 11 05035 10 0000 120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982 540,70</w:t>
            </w:r>
          </w:p>
        </w:tc>
      </w:tr>
      <w:tr w:rsidR="007E4BD0" w:rsidRPr="00A76373" w:rsidTr="00DC514F">
        <w:trPr>
          <w:trHeight w:val="52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913 1 11 05035 10 0000 120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2 565 853,25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1 583 312,55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982 540,70</w:t>
            </w:r>
          </w:p>
        </w:tc>
      </w:tr>
      <w:tr w:rsidR="007E4BD0" w:rsidRPr="00A76373" w:rsidTr="00DC514F">
        <w:trPr>
          <w:trHeight w:val="545"/>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ШТРАФЫ, САНКЦИИ, ВОЗМЕЩЕНИЕ УЩЕРБА</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000 1 16 00000 00 0000 000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141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Административные штрафы, установленные законами субъектов Российской Федерации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000 1 16 02000 02 0000 140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1549"/>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000 1 16 02020 02 0000 140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55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913 1 16 02020 02 0000 140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2 000,00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w:t>
            </w:r>
          </w:p>
        </w:tc>
      </w:tr>
      <w:tr w:rsidR="007E4BD0" w:rsidRPr="00A76373" w:rsidTr="00DC514F">
        <w:trPr>
          <w:trHeight w:val="561"/>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БЕЗВОЗМЕЗДНЫЕ ПОСТУПЛЕНИЯ</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000 2 00 00000 00 0000 000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8 533 222,34</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8 394 334,34</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1265"/>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8 582 567,75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8 443 679,75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556"/>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000 2 02 10000 00 0000 150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50"/>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000 2 02 15001 00 0000 150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40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000 2 02 15001 10 0000 150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63"/>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913 2 02 15001 10 0000 150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4 311 800,00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85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000 2 02 20000 00 0000 150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690"/>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Прочие субсидии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000 2 02 29999 00 0000 150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51"/>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Прочие субсидии бюджетам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000 2 02 29999 10 0000 150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59"/>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913 2 02 29999 10 0000 150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1 984 816,75</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851"/>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000 2 02 30000 00 0000 150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510 263,00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510 263,00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12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000 2 02 30024 00 0000 150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407"/>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000 2 02 30024 10 0000 150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45"/>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913 2 02 30024 10 0000 150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30 263,00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275"/>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000 2 02 35118 00 0000 150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26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000 2 02 35118 10 0000 150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51"/>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913 2 02 35118 10 0000 150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480 000,00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543"/>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000 2 02 40000 00 0000 150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840"/>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000 2 02 49999 00 0000 150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83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Прочие межбюджетные трансферты, передаваемые бюджетам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000 2 02 49999 10 0000 150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575"/>
        </w:trPr>
        <w:tc>
          <w:tcPr>
            <w:tcW w:w="354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913 2 02 49999 10 0000 150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1 775 688,00</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1 636 800,00</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138 888,00</w:t>
            </w:r>
          </w:p>
        </w:tc>
      </w:tr>
      <w:tr w:rsidR="007E4BD0" w:rsidRPr="00A76373" w:rsidTr="00DC514F">
        <w:trPr>
          <w:trHeight w:val="1554"/>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000 2 19 00000 00 0000 000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258"/>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000 2 19 00000 10 0000 150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1555"/>
        </w:trPr>
        <w:tc>
          <w:tcPr>
            <w:tcW w:w="354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000 2 19 60010 10 0000 150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r w:rsidR="007E4BD0" w:rsidRPr="00A76373" w:rsidTr="00DC514F">
        <w:trPr>
          <w:trHeight w:val="690"/>
        </w:trPr>
        <w:tc>
          <w:tcPr>
            <w:tcW w:w="3545" w:type="dxa"/>
            <w:tcBorders>
              <w:top w:val="nil"/>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010</w:t>
            </w:r>
          </w:p>
        </w:tc>
        <w:tc>
          <w:tcPr>
            <w:tcW w:w="1654" w:type="dxa"/>
            <w:tcBorders>
              <w:top w:val="nil"/>
              <w:left w:val="nil"/>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913 2 19 60010 10 0000 150</w:t>
            </w:r>
          </w:p>
        </w:tc>
        <w:tc>
          <w:tcPr>
            <w:tcW w:w="1511"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417"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49 345,41</w:t>
            </w:r>
          </w:p>
        </w:tc>
        <w:tc>
          <w:tcPr>
            <w:tcW w:w="1322"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left="-129" w:right="-67"/>
              <w:rPr>
                <w:color w:val="000000"/>
              </w:rPr>
            </w:pPr>
            <w:r w:rsidRPr="00A76373">
              <w:rPr>
                <w:color w:val="000000"/>
              </w:rPr>
              <w:t>    0,00</w:t>
            </w:r>
          </w:p>
        </w:tc>
      </w:tr>
    </w:tbl>
    <w:p w:rsidR="007E4BD0" w:rsidRPr="00A76373" w:rsidRDefault="007E4BD0" w:rsidP="007E4BD0">
      <w:pPr>
        <w:jc w:val="right"/>
      </w:pPr>
    </w:p>
    <w:p w:rsidR="0037474E" w:rsidRPr="00A76373" w:rsidRDefault="0037474E" w:rsidP="007E4BD0">
      <w:pPr>
        <w:jc w:val="right"/>
      </w:pPr>
    </w:p>
    <w:p w:rsidR="0037474E" w:rsidRPr="00A76373" w:rsidRDefault="0037474E"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A76373" w:rsidRDefault="00A76373" w:rsidP="007E4BD0">
      <w:pPr>
        <w:jc w:val="right"/>
      </w:pPr>
    </w:p>
    <w:p w:rsidR="00A76373" w:rsidRPr="00A76373" w:rsidRDefault="00A76373" w:rsidP="007E4BD0">
      <w:pPr>
        <w:jc w:val="right"/>
      </w:pPr>
    </w:p>
    <w:p w:rsidR="00CA286C" w:rsidRPr="00A76373" w:rsidRDefault="00CA286C" w:rsidP="007E4BD0">
      <w:pPr>
        <w:jc w:val="right"/>
      </w:pPr>
    </w:p>
    <w:p w:rsidR="007E4BD0" w:rsidRPr="00A76373" w:rsidRDefault="007E4BD0" w:rsidP="007E4BD0">
      <w:pPr>
        <w:jc w:val="right"/>
      </w:pPr>
      <w:r w:rsidRPr="00A76373">
        <w:t>Приложение № 2 к решению № 56/155</w:t>
      </w:r>
    </w:p>
    <w:p w:rsidR="007E4BD0" w:rsidRPr="00A76373" w:rsidRDefault="007E4BD0" w:rsidP="007E4BD0">
      <w:pPr>
        <w:jc w:val="right"/>
      </w:pPr>
      <w:r w:rsidRPr="00A76373">
        <w:t xml:space="preserve">Администрации Октябрьского сельсовета </w:t>
      </w:r>
    </w:p>
    <w:p w:rsidR="007E4BD0" w:rsidRPr="00A76373" w:rsidRDefault="007E4BD0" w:rsidP="007E4BD0">
      <w:pPr>
        <w:jc w:val="right"/>
      </w:pPr>
      <w:r w:rsidRPr="00A76373">
        <w:t>от 11.06.2021 г.</w:t>
      </w:r>
    </w:p>
    <w:p w:rsidR="007E4BD0" w:rsidRPr="00A76373" w:rsidRDefault="007E4BD0" w:rsidP="007E4BD0">
      <w:pPr>
        <w:jc w:val="right"/>
      </w:pPr>
      <w:r w:rsidRPr="00A76373">
        <w:t xml:space="preserve">    </w:t>
      </w:r>
    </w:p>
    <w:p w:rsidR="007E4BD0" w:rsidRPr="00A76373" w:rsidRDefault="007E4BD0" w:rsidP="007E4BD0">
      <w:pPr>
        <w:jc w:val="center"/>
      </w:pPr>
      <w:r w:rsidRPr="00A76373">
        <w:t>Отчет об исполнении расходов бюджета Администрации Октябрьского сельсовета</w:t>
      </w:r>
    </w:p>
    <w:p w:rsidR="007E4BD0" w:rsidRPr="00A76373" w:rsidRDefault="007E4BD0" w:rsidP="007E4BD0">
      <w:pPr>
        <w:jc w:val="center"/>
      </w:pPr>
      <w:r w:rsidRPr="00A76373">
        <w:t>за  2020 год</w:t>
      </w:r>
    </w:p>
    <w:p w:rsidR="007E4BD0" w:rsidRPr="00A76373" w:rsidRDefault="007E4BD0" w:rsidP="007E4BD0">
      <w:pPr>
        <w:jc w:val="center"/>
      </w:pPr>
    </w:p>
    <w:tbl>
      <w:tblPr>
        <w:tblW w:w="10156" w:type="dxa"/>
        <w:tblInd w:w="-318" w:type="dxa"/>
        <w:tblLayout w:type="fixed"/>
        <w:tblLook w:val="04A0"/>
      </w:tblPr>
      <w:tblGrid>
        <w:gridCol w:w="2694"/>
        <w:gridCol w:w="850"/>
        <w:gridCol w:w="1844"/>
        <w:gridCol w:w="1650"/>
        <w:gridCol w:w="1559"/>
        <w:gridCol w:w="1559"/>
      </w:tblGrid>
      <w:tr w:rsidR="007E4BD0" w:rsidRPr="00A76373" w:rsidTr="00DC514F">
        <w:trPr>
          <w:trHeight w:val="705"/>
        </w:trPr>
        <w:tc>
          <w:tcPr>
            <w:tcW w:w="2694"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Наименование показателя</w:t>
            </w:r>
          </w:p>
        </w:tc>
        <w:tc>
          <w:tcPr>
            <w:tcW w:w="850" w:type="dxa"/>
            <w:tcBorders>
              <w:top w:val="single" w:sz="12" w:space="0" w:color="000000"/>
              <w:left w:val="nil"/>
              <w:bottom w:val="single" w:sz="4" w:space="0" w:color="000000"/>
              <w:right w:val="single" w:sz="4" w:space="0" w:color="000000"/>
            </w:tcBorders>
            <w:shd w:val="clear" w:color="auto" w:fill="auto"/>
            <w:vAlign w:val="center"/>
            <w:hideMark/>
          </w:tcPr>
          <w:p w:rsidR="007E4BD0" w:rsidRPr="00A76373" w:rsidRDefault="007E4BD0" w:rsidP="00DC514F">
            <w:pPr>
              <w:ind w:left="-108" w:right="-108"/>
              <w:jc w:val="center"/>
              <w:rPr>
                <w:color w:val="000000"/>
              </w:rPr>
            </w:pPr>
            <w:r w:rsidRPr="00A76373">
              <w:rPr>
                <w:color w:val="000000"/>
              </w:rPr>
              <w:t>Код строки</w:t>
            </w:r>
          </w:p>
        </w:tc>
        <w:tc>
          <w:tcPr>
            <w:tcW w:w="1844" w:type="dxa"/>
            <w:tcBorders>
              <w:top w:val="single" w:sz="12" w:space="0" w:color="000000"/>
              <w:left w:val="nil"/>
              <w:bottom w:val="single" w:sz="4"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Код расхода по бюджетной классификации</w:t>
            </w:r>
          </w:p>
        </w:tc>
        <w:tc>
          <w:tcPr>
            <w:tcW w:w="1650" w:type="dxa"/>
            <w:tcBorders>
              <w:top w:val="single" w:sz="12" w:space="0" w:color="000000"/>
              <w:left w:val="nil"/>
              <w:bottom w:val="single" w:sz="4"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Утвержденные бюджетные назначения</w:t>
            </w:r>
          </w:p>
        </w:tc>
        <w:tc>
          <w:tcPr>
            <w:tcW w:w="1559" w:type="dxa"/>
            <w:tcBorders>
              <w:top w:val="single" w:sz="12" w:space="0" w:color="000000"/>
              <w:left w:val="nil"/>
              <w:bottom w:val="single" w:sz="4"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Исполнено</w:t>
            </w:r>
          </w:p>
        </w:tc>
        <w:tc>
          <w:tcPr>
            <w:tcW w:w="1559" w:type="dxa"/>
            <w:tcBorders>
              <w:top w:val="single" w:sz="12" w:space="0" w:color="000000"/>
              <w:left w:val="nil"/>
              <w:bottom w:val="single" w:sz="4" w:space="0" w:color="000000"/>
              <w:right w:val="single" w:sz="12"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Неисполненные назначения</w:t>
            </w:r>
          </w:p>
        </w:tc>
      </w:tr>
      <w:tr w:rsidR="007E4BD0" w:rsidRPr="00A76373" w:rsidTr="00DC514F">
        <w:trPr>
          <w:trHeight w:val="330"/>
        </w:trPr>
        <w:tc>
          <w:tcPr>
            <w:tcW w:w="2694"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1</w:t>
            </w:r>
          </w:p>
        </w:tc>
        <w:tc>
          <w:tcPr>
            <w:tcW w:w="850"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2</w:t>
            </w:r>
          </w:p>
        </w:tc>
        <w:tc>
          <w:tcPr>
            <w:tcW w:w="1844"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3</w:t>
            </w:r>
          </w:p>
        </w:tc>
        <w:tc>
          <w:tcPr>
            <w:tcW w:w="1650"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4</w:t>
            </w:r>
          </w:p>
        </w:tc>
        <w:tc>
          <w:tcPr>
            <w:tcW w:w="1559"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5</w:t>
            </w:r>
          </w:p>
        </w:tc>
        <w:tc>
          <w:tcPr>
            <w:tcW w:w="1559" w:type="dxa"/>
            <w:tcBorders>
              <w:top w:val="single" w:sz="12" w:space="0" w:color="000000"/>
              <w:left w:val="nil"/>
              <w:bottom w:val="single" w:sz="12" w:space="0" w:color="000000"/>
              <w:right w:val="single" w:sz="12" w:space="0" w:color="000000"/>
            </w:tcBorders>
            <w:shd w:val="clear" w:color="auto" w:fill="auto"/>
            <w:vAlign w:val="center"/>
            <w:hideMark/>
          </w:tcPr>
          <w:p w:rsidR="007E4BD0" w:rsidRPr="00A76373" w:rsidRDefault="007E4BD0" w:rsidP="00DC514F">
            <w:pPr>
              <w:jc w:val="center"/>
              <w:rPr>
                <w:color w:val="000000"/>
              </w:rPr>
            </w:pPr>
            <w:r w:rsidRPr="00A76373">
              <w:rPr>
                <w:color w:val="000000"/>
              </w:rPr>
              <w:t>6</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бюджета -  всего, в том числе:</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Х</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18 414 047,61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14 880 439,61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3 533 608,00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Администрация Октябрьского сельсовета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913 0000 0000000000 000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18 414 047,61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14 880 439,61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3 533 608,00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10 019 376,28</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8 099 895,75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1 919 480,53</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proofErr w:type="spellStart"/>
            <w:r w:rsidRPr="00A76373">
              <w:rPr>
                <w:color w:val="000000"/>
              </w:rPr>
              <w:t>Непрограммные</w:t>
            </w:r>
            <w:proofErr w:type="spellEnd"/>
            <w:r w:rsidRPr="00A76373">
              <w:rPr>
                <w:color w:val="000000"/>
              </w:rPr>
              <w:t xml:space="preserve"> расходы на обеспечение деятельности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Функционирование высшего должностного лица муниципального образования в рамках </w:t>
            </w:r>
            <w:proofErr w:type="spellStart"/>
            <w:r w:rsidRPr="00A76373">
              <w:rPr>
                <w:color w:val="000000"/>
              </w:rPr>
              <w:t>непрограммных</w:t>
            </w:r>
            <w:proofErr w:type="spellEnd"/>
            <w:r w:rsidRPr="00A76373">
              <w:rPr>
                <w:color w:val="000000"/>
              </w:rPr>
              <w:t xml:space="preserve"> расходов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Функционирование высшего должностного лица муниципального образования в рамках </w:t>
            </w:r>
            <w:proofErr w:type="spellStart"/>
            <w:r w:rsidRPr="00A76373">
              <w:rPr>
                <w:color w:val="000000"/>
              </w:rPr>
              <w:t>непрограммных</w:t>
            </w:r>
            <w:proofErr w:type="spellEnd"/>
            <w:r w:rsidRPr="00A76373">
              <w:rPr>
                <w:color w:val="000000"/>
              </w:rPr>
              <w:t xml:space="preserve"> расходов органов местного самоуправления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413 187,00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379 840,83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33 346,17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302 961,00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289 170,00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13 791,00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913 0102 8010060000 122</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15 750,00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3 341,50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12 408,50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913 0102 8010060000 129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94 476,00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87 329,33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7 146,67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 xml:space="preserve">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913 0103 0000000000 123</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93 040,00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9 472 886,28</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7 627 014,92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1 845 871,36</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6 698 347,06</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6 596 611,41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101 735,65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6 698 347,06</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6 596 611,41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101 735,65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5 125 165,91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5 055 934,75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69 231,16</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выплаты персоналу государственных (муниципальных) органов, за исключением фонда оплаты труда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913 0104 0000000000 122</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26 183,50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11 383,90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14 799,60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1 546 997,65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1 529 292,76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17 704,89</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1 653 720,37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1 653 720,37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2 646 433,22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992 712,85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1 653 720,37</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913 0104 0000000000 500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21 518,00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21 518,00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межбюджетные трансферты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913 0104 0000000000 540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21 518,00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21 518,00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913 0104 0000000000 800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106 588,00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16 172,66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90 415,34</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Исполнение судебных актов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913 0104 0000000000 830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10 584,66</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10 584,66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Исполнение судебных актов Российской Федерации и мировых соглашений по возмещению причиненного вреда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913 0104 0000000000 831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10 584,66</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10 584,66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913 0104 0000000000 850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96 003,34</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5 588,00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90 415,34</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Уплата иных платежей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913 0104 0000000000 853</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96 003,34</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5 588,00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90 415,34</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Резервные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913 0111 0000000000 800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Резервные средства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913 0111 0000000000 870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10 000,00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30 263,00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30 263,00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24 040,00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24 040,00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24 040,00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18 463,90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18 463,90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5 576,10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5 576,10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913 0113 0000000000 244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6 223,00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Национальная оборона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480 000,00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480 000,00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480 000,00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480 000,00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383 889,88</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383 889,88</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913 0203 0000000000 120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383 889,88</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383 889,88</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913 0203 0000000000 121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295 741,78</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295 741,78</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Взносы по обязательному социальному страхованию на выплаты денежного содержания и иные выплаты работникам государственных органов</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913 0203 0000000000 129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88 148,10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88 148,10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913 0203 0000000000 244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96 110,12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913 0300 0000000000 000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913 0310 0000000000 000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913 0310 0000000000 200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913 0310 0000000000 240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913 0310 0000000000 244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443 253,00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913 0400 0000000000 000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8 043,00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913 0409 0000000000 000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8 043,00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913 0409 0000000000 200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8 043,00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913 0409 0000000000 240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8 043,00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913 0409 0000000000 244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1 097 960,00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1 089 917,00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8 043,00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5 919 717,87</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4 452 615,15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1 467 102,72</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Жилищное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261 872,72</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913 0501 0000000000 200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261 872,72</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913 0501 0000000000 240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261 872,72</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913 0501 0000000000 244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810 807,35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548 934,63</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261 872,72</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913 0502 0000000000 000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5 871,60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913 0502 0000000000 200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5 871,60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913 0502 0000000000 240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5 871,60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913 0502 0000000000 244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143 399,00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137 527,40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5 871,60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Благоустройство</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4 965 511,52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3 766 153,12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1 199 358,40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762 693,32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754 324,91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8 368,41</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762 693,32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754 324,91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8 368,41</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586 325,32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579 144,62</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7 180,70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176 368,00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175 180,29</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1 187,71</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1 190 989,99</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1 190 989,99</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913 0503 0000000000 244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4 202 818,20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3 011 828,21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1 190 989,99</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Образование</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Молодежная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913 0707 0000000000 000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913 0707 0000000000 100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913 0707 0000000000 110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138 888,00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913 0707 0000000000 111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106 673,00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106 673,00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913 0707 0000000000 119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32 215,00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32 215,00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Здравоохранение</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913 0900 0000000000 000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Другие вопросы в области здравоохранения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913 0909 0000000000 000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913 0909 0000000000 200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913 0909 0000000000 240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Прочая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913 0909 0000000000 244</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9 966,15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Социальная политика</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913 1000 0000000000 000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913 1001 0000000000 000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913 1001 0000000000 300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913 1001 0000000000 310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Иные пенсии, социальные доплаты к пенсиям</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913 1001 0000000000 312</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24 000,00</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0,00</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Физическая культура и спорт</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913 1100 0000000000 000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93,75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Физическая культура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913 1101 0000000000 000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93,75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913 1101 0000000000 100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93,75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Расходы на выплаты персоналу казенных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913 1101 0000000000 110</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280 886,31</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280 792,56</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93,75</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Фонд оплаты труда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913 1101 0000000000 111</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215 732,96</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215 677,75</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55,21</w:t>
            </w:r>
          </w:p>
        </w:tc>
      </w:tr>
      <w:tr w:rsidR="007E4BD0" w:rsidRPr="00A76373" w:rsidTr="00DC514F">
        <w:trPr>
          <w:trHeight w:val="315"/>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200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913 1101 0000000000 119</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65 153,35</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65 114,81</w:t>
            </w:r>
          </w:p>
        </w:tc>
        <w:tc>
          <w:tcPr>
            <w:tcW w:w="1559" w:type="dxa"/>
            <w:tcBorders>
              <w:top w:val="nil"/>
              <w:left w:val="nil"/>
              <w:bottom w:val="single" w:sz="4" w:space="0" w:color="000000"/>
              <w:right w:val="single" w:sz="4" w:space="0" w:color="000000"/>
            </w:tcBorders>
            <w:shd w:val="clear" w:color="auto" w:fill="auto"/>
            <w:hideMark/>
          </w:tcPr>
          <w:p w:rsidR="007E4BD0" w:rsidRPr="00A76373" w:rsidRDefault="007E4BD0" w:rsidP="00DC514F">
            <w:pPr>
              <w:ind w:right="-108" w:hanging="159"/>
              <w:jc w:val="center"/>
              <w:rPr>
                <w:color w:val="000000"/>
              </w:rPr>
            </w:pPr>
            <w:r w:rsidRPr="00A76373">
              <w:rPr>
                <w:color w:val="000000"/>
              </w:rPr>
              <w:t>38,54</w:t>
            </w:r>
          </w:p>
        </w:tc>
      </w:tr>
      <w:tr w:rsidR="007E4BD0" w:rsidRPr="00A76373" w:rsidTr="00DC514F">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Результат исполнения бюджета (</w:t>
            </w:r>
            <w:proofErr w:type="spellStart"/>
            <w:r w:rsidRPr="00A76373">
              <w:rPr>
                <w:color w:val="000000"/>
              </w:rPr>
              <w:t>дефецит</w:t>
            </w:r>
            <w:proofErr w:type="spellEnd"/>
            <w:r w:rsidRPr="00A76373">
              <w:rPr>
                <w:color w:val="000000"/>
              </w:rPr>
              <w:t>/</w:t>
            </w:r>
            <w:proofErr w:type="spellStart"/>
            <w:r w:rsidRPr="00A76373">
              <w:rPr>
                <w:color w:val="000000"/>
              </w:rPr>
              <w:t>профицит</w:t>
            </w:r>
            <w:proofErr w:type="spellEnd"/>
            <w:r w:rsidRPr="00A76373">
              <w:rPr>
                <w:color w:val="000000"/>
              </w:rPr>
              <w:t>)</w:t>
            </w:r>
          </w:p>
        </w:tc>
        <w:tc>
          <w:tcPr>
            <w:tcW w:w="8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450</w:t>
            </w:r>
          </w:p>
        </w:tc>
        <w:tc>
          <w:tcPr>
            <w:tcW w:w="1844"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jc w:val="center"/>
              <w:rPr>
                <w:color w:val="000000"/>
              </w:rPr>
            </w:pPr>
            <w:r w:rsidRPr="00A76373">
              <w:rPr>
                <w:color w:val="000000"/>
              </w:rPr>
              <w:t>X</w:t>
            </w:r>
          </w:p>
        </w:tc>
        <w:tc>
          <w:tcPr>
            <w:tcW w:w="1650"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hanging="159"/>
              <w:jc w:val="center"/>
              <w:rPr>
                <w:color w:val="000000"/>
              </w:rPr>
            </w:pPr>
            <w:r w:rsidRPr="00A76373">
              <w:rPr>
                <w:color w:val="000000"/>
              </w:rPr>
              <w:t>-  2 670 772,02</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hanging="159"/>
              <w:jc w:val="center"/>
              <w:rPr>
                <w:color w:val="000000"/>
              </w:rPr>
            </w:pPr>
            <w:r w:rsidRPr="00A76373">
              <w:rPr>
                <w:color w:val="000000"/>
              </w:rPr>
              <w:t>-   969 056,29</w:t>
            </w:r>
          </w:p>
        </w:tc>
        <w:tc>
          <w:tcPr>
            <w:tcW w:w="1559" w:type="dxa"/>
            <w:tcBorders>
              <w:top w:val="single" w:sz="4" w:space="0" w:color="000000"/>
              <w:left w:val="nil"/>
              <w:bottom w:val="single" w:sz="4" w:space="0" w:color="000000"/>
              <w:right w:val="single" w:sz="4" w:space="0" w:color="000000"/>
            </w:tcBorders>
            <w:shd w:val="clear" w:color="auto" w:fill="auto"/>
            <w:hideMark/>
          </w:tcPr>
          <w:p w:rsidR="007E4BD0" w:rsidRPr="00A76373" w:rsidRDefault="007E4BD0" w:rsidP="00DC514F">
            <w:pPr>
              <w:ind w:hanging="159"/>
              <w:jc w:val="center"/>
              <w:rPr>
                <w:color w:val="000000"/>
              </w:rPr>
            </w:pPr>
            <w:r w:rsidRPr="00A76373">
              <w:rPr>
                <w:color w:val="000000"/>
              </w:rPr>
              <w:t>Х</w:t>
            </w:r>
          </w:p>
        </w:tc>
      </w:tr>
    </w:tbl>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37474E" w:rsidRPr="00A76373" w:rsidRDefault="0037474E"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A76373" w:rsidRDefault="00A76373" w:rsidP="007E4BD0">
      <w:pPr>
        <w:jc w:val="right"/>
      </w:pPr>
    </w:p>
    <w:p w:rsidR="00A76373" w:rsidRDefault="00A76373" w:rsidP="007E4BD0">
      <w:pPr>
        <w:jc w:val="right"/>
      </w:pPr>
    </w:p>
    <w:p w:rsidR="00A76373" w:rsidRDefault="00A76373" w:rsidP="007E4BD0">
      <w:pPr>
        <w:jc w:val="right"/>
      </w:pPr>
    </w:p>
    <w:p w:rsidR="00A76373" w:rsidRDefault="00A76373" w:rsidP="007E4BD0">
      <w:pPr>
        <w:jc w:val="right"/>
      </w:pPr>
    </w:p>
    <w:p w:rsidR="007E4BD0" w:rsidRPr="00A76373" w:rsidRDefault="007E4BD0" w:rsidP="007E4BD0">
      <w:pPr>
        <w:jc w:val="right"/>
      </w:pPr>
      <w:r w:rsidRPr="00A76373">
        <w:t>Приложение № 3 к решению № 56/155</w:t>
      </w:r>
    </w:p>
    <w:p w:rsidR="007E4BD0" w:rsidRPr="00A76373" w:rsidRDefault="007E4BD0" w:rsidP="007E4BD0">
      <w:pPr>
        <w:jc w:val="right"/>
      </w:pPr>
      <w:r w:rsidRPr="00A76373">
        <w:t xml:space="preserve">Администрации Октябрьского сельсовета </w:t>
      </w:r>
    </w:p>
    <w:p w:rsidR="007E4BD0" w:rsidRPr="00A76373" w:rsidRDefault="007E4BD0" w:rsidP="007E4BD0">
      <w:pPr>
        <w:jc w:val="right"/>
      </w:pPr>
      <w:r w:rsidRPr="00A76373">
        <w:t>от 11.06.2021 г.</w:t>
      </w:r>
    </w:p>
    <w:p w:rsidR="007E4BD0" w:rsidRPr="00A76373" w:rsidRDefault="007E4BD0" w:rsidP="007E4BD0">
      <w:pPr>
        <w:jc w:val="right"/>
      </w:pPr>
      <w:r w:rsidRPr="00A76373">
        <w:t xml:space="preserve">     </w:t>
      </w:r>
    </w:p>
    <w:p w:rsidR="007E4BD0" w:rsidRPr="00A76373" w:rsidRDefault="007E4BD0" w:rsidP="007E4BD0">
      <w:pPr>
        <w:jc w:val="center"/>
      </w:pPr>
      <w:r w:rsidRPr="00A76373">
        <w:rPr>
          <w:rFonts w:eastAsia="Arial"/>
          <w:color w:val="000000"/>
        </w:rPr>
        <w:t xml:space="preserve">Источники </w:t>
      </w:r>
      <w:proofErr w:type="gramStart"/>
      <w:r w:rsidRPr="00A76373">
        <w:rPr>
          <w:rFonts w:eastAsia="Arial"/>
          <w:color w:val="000000"/>
        </w:rPr>
        <w:t>финансирования дефицита бюджета</w:t>
      </w:r>
      <w:r w:rsidRPr="00A76373">
        <w:t xml:space="preserve">  Администрации Октябрьского сельсовета</w:t>
      </w:r>
      <w:proofErr w:type="gramEnd"/>
    </w:p>
    <w:p w:rsidR="007E4BD0" w:rsidRPr="00A76373" w:rsidRDefault="007E4BD0" w:rsidP="007E4BD0">
      <w:pPr>
        <w:jc w:val="center"/>
      </w:pPr>
      <w:r w:rsidRPr="00A76373">
        <w:t>за 2020 год</w:t>
      </w:r>
    </w:p>
    <w:p w:rsidR="007E4BD0" w:rsidRPr="00A76373" w:rsidRDefault="007E4BD0" w:rsidP="007E4BD0"/>
    <w:tbl>
      <w:tblPr>
        <w:tblW w:w="10205" w:type="dxa"/>
        <w:tblInd w:w="-459" w:type="dxa"/>
        <w:tblLayout w:type="fixed"/>
        <w:tblLook w:val="04A0"/>
      </w:tblPr>
      <w:tblGrid>
        <w:gridCol w:w="2835"/>
        <w:gridCol w:w="709"/>
        <w:gridCol w:w="1975"/>
        <w:gridCol w:w="1568"/>
        <w:gridCol w:w="1560"/>
        <w:gridCol w:w="1558"/>
      </w:tblGrid>
      <w:tr w:rsidR="007E4BD0" w:rsidRPr="00A76373" w:rsidTr="00DC514F">
        <w:trPr>
          <w:trHeight w:val="705"/>
        </w:trPr>
        <w:tc>
          <w:tcPr>
            <w:tcW w:w="2835"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Наименование показателя</w:t>
            </w:r>
          </w:p>
        </w:tc>
        <w:tc>
          <w:tcPr>
            <w:tcW w:w="709"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Код строки</w:t>
            </w:r>
          </w:p>
        </w:tc>
        <w:tc>
          <w:tcPr>
            <w:tcW w:w="1975"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Код источника финансирования дефицита бюджета по бюджетной классификации</w:t>
            </w:r>
          </w:p>
        </w:tc>
        <w:tc>
          <w:tcPr>
            <w:tcW w:w="1568"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Утвержденные бюджетные назначения</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Исполнено</w:t>
            </w:r>
          </w:p>
        </w:tc>
        <w:tc>
          <w:tcPr>
            <w:tcW w:w="1558" w:type="dxa"/>
            <w:tcBorders>
              <w:top w:val="single" w:sz="12" w:space="0" w:color="000000"/>
              <w:left w:val="nil"/>
              <w:bottom w:val="single" w:sz="12" w:space="0" w:color="000000"/>
              <w:right w:val="single" w:sz="12" w:space="0" w:color="000000"/>
            </w:tcBorders>
            <w:shd w:val="clear" w:color="auto" w:fill="auto"/>
            <w:vAlign w:val="center"/>
            <w:hideMark/>
          </w:tcPr>
          <w:p w:rsidR="007E4BD0" w:rsidRPr="00A76373" w:rsidRDefault="007E4BD0" w:rsidP="00DC514F">
            <w:pPr>
              <w:jc w:val="center"/>
              <w:rPr>
                <w:color w:val="000000"/>
              </w:rPr>
            </w:pPr>
            <w:r w:rsidRPr="00A76373">
              <w:rPr>
                <w:color w:val="000000"/>
              </w:rPr>
              <w:t>Неисполненные назначения</w:t>
            </w:r>
          </w:p>
        </w:tc>
      </w:tr>
      <w:tr w:rsidR="007E4BD0" w:rsidRPr="00A76373" w:rsidTr="00DC514F">
        <w:trPr>
          <w:trHeight w:val="330"/>
        </w:trPr>
        <w:tc>
          <w:tcPr>
            <w:tcW w:w="2835"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1</w:t>
            </w:r>
          </w:p>
        </w:tc>
        <w:tc>
          <w:tcPr>
            <w:tcW w:w="709" w:type="dxa"/>
            <w:tcBorders>
              <w:top w:val="single" w:sz="4"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2</w:t>
            </w:r>
          </w:p>
        </w:tc>
        <w:tc>
          <w:tcPr>
            <w:tcW w:w="1975" w:type="dxa"/>
            <w:tcBorders>
              <w:top w:val="single" w:sz="4"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3</w:t>
            </w:r>
          </w:p>
        </w:tc>
        <w:tc>
          <w:tcPr>
            <w:tcW w:w="1568" w:type="dxa"/>
            <w:tcBorders>
              <w:top w:val="single" w:sz="4"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4</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7E4BD0" w:rsidRPr="00A76373" w:rsidRDefault="007E4BD0" w:rsidP="00DC514F">
            <w:pPr>
              <w:jc w:val="center"/>
              <w:rPr>
                <w:color w:val="000000"/>
              </w:rPr>
            </w:pPr>
            <w:r w:rsidRPr="00A76373">
              <w:rPr>
                <w:color w:val="000000"/>
              </w:rPr>
              <w:t>5</w:t>
            </w:r>
          </w:p>
        </w:tc>
        <w:tc>
          <w:tcPr>
            <w:tcW w:w="1558" w:type="dxa"/>
            <w:tcBorders>
              <w:top w:val="single" w:sz="4" w:space="0" w:color="000000"/>
              <w:left w:val="nil"/>
              <w:bottom w:val="single" w:sz="12" w:space="0" w:color="000000"/>
              <w:right w:val="single" w:sz="12" w:space="0" w:color="000000"/>
            </w:tcBorders>
            <w:shd w:val="clear" w:color="auto" w:fill="auto"/>
            <w:vAlign w:val="center"/>
            <w:hideMark/>
          </w:tcPr>
          <w:p w:rsidR="007E4BD0" w:rsidRPr="00A76373" w:rsidRDefault="007E4BD0" w:rsidP="00DC514F">
            <w:pPr>
              <w:jc w:val="center"/>
              <w:rPr>
                <w:color w:val="000000"/>
              </w:rPr>
            </w:pPr>
            <w:r w:rsidRPr="00A76373">
              <w:rPr>
                <w:color w:val="000000"/>
              </w:rPr>
              <w:t>6</w:t>
            </w:r>
          </w:p>
        </w:tc>
      </w:tr>
      <w:tr w:rsidR="007E4BD0" w:rsidRPr="00A76373" w:rsidTr="00DC514F">
        <w:trPr>
          <w:trHeight w:val="555"/>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E4BD0" w:rsidRPr="00A76373" w:rsidRDefault="007E4BD0" w:rsidP="00DC514F">
            <w:pPr>
              <w:rPr>
                <w:bCs/>
                <w:color w:val="000000"/>
              </w:rPr>
            </w:pPr>
            <w:r w:rsidRPr="00A76373">
              <w:rPr>
                <w:bCs/>
                <w:color w:val="000000"/>
              </w:rPr>
              <w:t>Источники финансирования дефицита бюджета - всего, в том числе:</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bCs/>
                <w:color w:val="000000"/>
              </w:rPr>
            </w:pPr>
            <w:r w:rsidRPr="00A76373">
              <w:rPr>
                <w:bCs/>
                <w:color w:val="000000"/>
              </w:rPr>
              <w:t>500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bCs/>
                <w:color w:val="000000"/>
              </w:rPr>
            </w:pPr>
            <w:r w:rsidRPr="00A76373">
              <w:rPr>
                <w:bCs/>
                <w:color w:val="000000"/>
              </w:rPr>
              <w:t>Х</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bCs/>
                <w:color w:val="000000"/>
              </w:rPr>
            </w:pPr>
            <w:r w:rsidRPr="00A76373">
              <w:rPr>
                <w:bCs/>
                <w:color w:val="000000"/>
              </w:rPr>
              <w:t>  2 670 772,02</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bCs/>
                <w:color w:val="000000"/>
              </w:rPr>
            </w:pPr>
            <w:r w:rsidRPr="00A76373">
              <w:rPr>
                <w:bCs/>
                <w:color w:val="000000"/>
              </w:rPr>
              <w:t>   969 056,29</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bCs/>
                <w:color w:val="000000"/>
              </w:rPr>
            </w:pPr>
            <w:r w:rsidRPr="00A76373">
              <w:rPr>
                <w:bCs/>
                <w:color w:val="000000"/>
              </w:rPr>
              <w:t>  1 701 715,73</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Изменение остатков средств </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700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000 01 00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0000 000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2 670 772,02</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969 056,29</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1 701 715,73</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Увеличение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000 01 00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8"/>
              <w:jc w:val="right"/>
              <w:rPr>
                <w:color w:val="000000"/>
              </w:rPr>
            </w:pPr>
            <w:r w:rsidRPr="00A76373">
              <w:rPr>
                <w:color w:val="000000"/>
              </w:rPr>
              <w:t>-  1 497 372,96</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Увеличение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000 01 05 00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ind w:right="-108"/>
              <w:rPr>
                <w:color w:val="000000"/>
              </w:rPr>
            </w:pPr>
            <w:r w:rsidRPr="00A76373">
              <w:rPr>
                <w:color w:val="000000"/>
              </w:rPr>
              <w:t>Увеличение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000 01 05 02 00 </w:t>
            </w:r>
            <w:proofErr w:type="spellStart"/>
            <w:r w:rsidRPr="00A76373">
              <w:rPr>
                <w:color w:val="000000"/>
              </w:rPr>
              <w:t>00</w:t>
            </w:r>
            <w:proofErr w:type="spellEnd"/>
            <w:r w:rsidRPr="00A76373">
              <w:rPr>
                <w:color w:val="000000"/>
              </w:rPr>
              <w:t xml:space="preserve"> 0000 500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Увеличение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000 01 05 02 01 00 0000 510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Увеличение прочих </w:t>
            </w:r>
            <w:proofErr w:type="gramStart"/>
            <w:r w:rsidRPr="00A76373">
              <w:rPr>
                <w:color w:val="000000"/>
              </w:rPr>
              <w:t>остатков денежных средств  бюджета Федерального фонда обязательного  медицинского страхования</w:t>
            </w:r>
            <w:proofErr w:type="gramEnd"/>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000 01 05 02 01 08 0000 510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nil"/>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710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913 01 05 02 01 08 0000 510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-15 743 275,59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-14 245 902,63</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Уменьшение остатков средств, всего</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000 01 00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3 199 088,69</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Уменьшение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000 01 05 00 </w:t>
            </w:r>
            <w:proofErr w:type="spellStart"/>
            <w:r w:rsidRPr="00A76373">
              <w:rPr>
                <w:color w:val="000000"/>
              </w:rPr>
              <w:t>00</w:t>
            </w:r>
            <w:proofErr w:type="spellEnd"/>
            <w:r w:rsidRPr="00A76373">
              <w:rPr>
                <w:color w:val="000000"/>
              </w:rPr>
              <w:t xml:space="preserve"> </w:t>
            </w:r>
            <w:proofErr w:type="spellStart"/>
            <w:r w:rsidRPr="00A76373">
              <w:rPr>
                <w:color w:val="000000"/>
              </w:rPr>
              <w:t>00</w:t>
            </w:r>
            <w:proofErr w:type="spellEnd"/>
            <w:r w:rsidRPr="00A76373">
              <w:rPr>
                <w:color w:val="000000"/>
              </w:rPr>
              <w:t xml:space="preserve">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Уменьшение прочих остатков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 xml:space="preserve">000 01 05 02 00 </w:t>
            </w:r>
            <w:proofErr w:type="spellStart"/>
            <w:r w:rsidRPr="00A76373">
              <w:rPr>
                <w:color w:val="000000"/>
              </w:rPr>
              <w:t>00</w:t>
            </w:r>
            <w:proofErr w:type="spellEnd"/>
            <w:r w:rsidRPr="00A76373">
              <w:rPr>
                <w:color w:val="000000"/>
              </w:rPr>
              <w:t xml:space="preserve"> 0000 600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Уменьшение прочих остатков денежных средств  бюджетов</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000 01 05 02 01 00 0000 610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single" w:sz="4" w:space="0" w:color="000000"/>
              <w:left w:val="single" w:sz="4" w:space="0" w:color="000000"/>
              <w:bottom w:val="nil"/>
              <w:right w:val="single" w:sz="4" w:space="0" w:color="000000"/>
            </w:tcBorders>
            <w:shd w:val="clear" w:color="auto" w:fill="auto"/>
            <w:hideMark/>
          </w:tcPr>
          <w:p w:rsidR="007E4BD0" w:rsidRPr="00A76373" w:rsidRDefault="007E4BD0" w:rsidP="00DC514F">
            <w:pPr>
              <w:rPr>
                <w:color w:val="000000"/>
              </w:rPr>
            </w:pPr>
            <w:r w:rsidRPr="00A76373">
              <w:rPr>
                <w:color w:val="000000"/>
              </w:rPr>
              <w:t xml:space="preserve">Уменьшение прочих </w:t>
            </w:r>
            <w:proofErr w:type="gramStart"/>
            <w:r w:rsidRPr="00A76373">
              <w:rPr>
                <w:color w:val="000000"/>
              </w:rPr>
              <w:t>остатков денежных средств  бюджета Федерального фонда обязательного  медицинского страхования</w:t>
            </w:r>
            <w:proofErr w:type="gramEnd"/>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000 01 05 02 01 08 0000 610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r w:rsidR="007E4BD0" w:rsidRPr="00A76373" w:rsidTr="00DC514F">
        <w:trPr>
          <w:trHeight w:val="315"/>
        </w:trPr>
        <w:tc>
          <w:tcPr>
            <w:tcW w:w="2835" w:type="dxa"/>
            <w:tcBorders>
              <w:top w:val="nil"/>
              <w:left w:val="single" w:sz="4" w:space="0" w:color="000000"/>
              <w:bottom w:val="single" w:sz="4" w:space="0" w:color="000000"/>
              <w:right w:val="single" w:sz="4" w:space="0" w:color="000000"/>
            </w:tcBorders>
            <w:shd w:val="clear" w:color="auto" w:fill="auto"/>
            <w:hideMark/>
          </w:tcPr>
          <w:p w:rsidR="007E4BD0" w:rsidRPr="00A76373" w:rsidRDefault="007E4BD0" w:rsidP="00DC514F">
            <w:pPr>
              <w:rPr>
                <w:color w:val="000000"/>
              </w:rPr>
            </w:pPr>
            <w:r w:rsidRPr="00A76373">
              <w:rPr>
                <w:color w:val="000000"/>
              </w:rPr>
              <w:t> </w:t>
            </w:r>
          </w:p>
        </w:tc>
        <w:tc>
          <w:tcPr>
            <w:tcW w:w="709" w:type="dxa"/>
            <w:tcBorders>
              <w:top w:val="nil"/>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720</w:t>
            </w:r>
          </w:p>
        </w:tc>
        <w:tc>
          <w:tcPr>
            <w:tcW w:w="1975"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jc w:val="center"/>
              <w:rPr>
                <w:color w:val="000000"/>
              </w:rPr>
            </w:pPr>
            <w:r w:rsidRPr="00A76373">
              <w:rPr>
                <w:color w:val="000000"/>
              </w:rPr>
              <w:t>913 01 05 02 01 08 0000 610</w:t>
            </w:r>
          </w:p>
        </w:tc>
        <w:tc>
          <w:tcPr>
            <w:tcW w:w="156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right"/>
              <w:rPr>
                <w:color w:val="000000"/>
              </w:rPr>
            </w:pPr>
            <w:r w:rsidRPr="00A76373">
              <w:rPr>
                <w:color w:val="000000"/>
              </w:rPr>
              <w:t>  18 414 047,61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7"/>
              <w:jc w:val="right"/>
              <w:rPr>
                <w:color w:val="000000"/>
              </w:rPr>
            </w:pPr>
            <w:r w:rsidRPr="00A76373">
              <w:rPr>
                <w:color w:val="000000"/>
              </w:rPr>
              <w:t>  15 214 958,92</w:t>
            </w:r>
          </w:p>
        </w:tc>
        <w:tc>
          <w:tcPr>
            <w:tcW w:w="1558" w:type="dxa"/>
            <w:tcBorders>
              <w:top w:val="single" w:sz="4" w:space="0" w:color="000000"/>
              <w:left w:val="nil"/>
              <w:bottom w:val="single" w:sz="4" w:space="0" w:color="000000"/>
              <w:right w:val="single" w:sz="4" w:space="0" w:color="000000"/>
            </w:tcBorders>
            <w:shd w:val="clear" w:color="auto" w:fill="auto"/>
            <w:vAlign w:val="bottom"/>
            <w:hideMark/>
          </w:tcPr>
          <w:p w:rsidR="007E4BD0" w:rsidRPr="00A76373" w:rsidRDefault="007E4BD0" w:rsidP="00DC514F">
            <w:pPr>
              <w:ind w:left="-99" w:right="-16"/>
              <w:jc w:val="center"/>
              <w:rPr>
                <w:color w:val="000000"/>
              </w:rPr>
            </w:pPr>
            <w:r w:rsidRPr="00A76373">
              <w:rPr>
                <w:color w:val="000000"/>
              </w:rPr>
              <w:t>X</w:t>
            </w:r>
          </w:p>
        </w:tc>
      </w:tr>
    </w:tbl>
    <w:p w:rsidR="007E4BD0" w:rsidRPr="00A76373" w:rsidRDefault="007E4BD0" w:rsidP="007E4BD0"/>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CA286C" w:rsidRPr="00A76373" w:rsidRDefault="00CA286C" w:rsidP="007E4BD0">
      <w:pPr>
        <w:jc w:val="right"/>
      </w:pPr>
    </w:p>
    <w:p w:rsidR="00A76373" w:rsidRDefault="00A76373" w:rsidP="007E4BD0">
      <w:pPr>
        <w:jc w:val="right"/>
      </w:pPr>
    </w:p>
    <w:p w:rsidR="007E4BD0" w:rsidRPr="00A76373" w:rsidRDefault="007E4BD0" w:rsidP="007E4BD0">
      <w:pPr>
        <w:jc w:val="right"/>
      </w:pPr>
      <w:r w:rsidRPr="00A76373">
        <w:t>Приложение № 4 к решению № 56/155</w:t>
      </w:r>
    </w:p>
    <w:p w:rsidR="007E4BD0" w:rsidRPr="00A76373" w:rsidRDefault="007E4BD0" w:rsidP="007E4BD0">
      <w:pPr>
        <w:jc w:val="right"/>
      </w:pPr>
      <w:r w:rsidRPr="00A76373">
        <w:t xml:space="preserve">Администрации Октябрьского сельсовета </w:t>
      </w:r>
    </w:p>
    <w:p w:rsidR="007E4BD0" w:rsidRPr="00A76373" w:rsidRDefault="007E4BD0" w:rsidP="007E4BD0">
      <w:pPr>
        <w:jc w:val="right"/>
      </w:pPr>
      <w:r w:rsidRPr="00A76373">
        <w:t>от 11.06.2021 г.</w:t>
      </w:r>
    </w:p>
    <w:p w:rsidR="007E4BD0" w:rsidRPr="00A76373" w:rsidRDefault="007E4BD0" w:rsidP="007E4BD0">
      <w:pPr>
        <w:jc w:val="right"/>
      </w:pPr>
      <w:r w:rsidRPr="00A76373">
        <w:t xml:space="preserve">     </w:t>
      </w:r>
    </w:p>
    <w:p w:rsidR="007E4BD0" w:rsidRPr="00A76373" w:rsidRDefault="007E4BD0" w:rsidP="007E4BD0"/>
    <w:tbl>
      <w:tblPr>
        <w:tblW w:w="5425" w:type="pct"/>
        <w:tblInd w:w="-459" w:type="dxa"/>
        <w:tblLayout w:type="fixed"/>
        <w:tblLook w:val="04A0"/>
      </w:tblPr>
      <w:tblGrid>
        <w:gridCol w:w="178"/>
        <w:gridCol w:w="239"/>
        <w:gridCol w:w="4403"/>
        <w:gridCol w:w="750"/>
        <w:gridCol w:w="708"/>
        <w:gridCol w:w="708"/>
        <w:gridCol w:w="424"/>
        <w:gridCol w:w="995"/>
        <w:gridCol w:w="563"/>
        <w:gridCol w:w="1417"/>
      </w:tblGrid>
      <w:tr w:rsidR="007E4BD0" w:rsidRPr="00A76373" w:rsidTr="00DC514F">
        <w:trPr>
          <w:gridBefore w:val="1"/>
          <w:gridAfter w:val="3"/>
          <w:wBefore w:w="86" w:type="pct"/>
          <w:wAfter w:w="1432" w:type="pct"/>
          <w:trHeight w:val="255"/>
        </w:trPr>
        <w:tc>
          <w:tcPr>
            <w:tcW w:w="115" w:type="pct"/>
            <w:tcBorders>
              <w:top w:val="nil"/>
              <w:left w:val="nil"/>
              <w:bottom w:val="nil"/>
              <w:right w:val="nil"/>
            </w:tcBorders>
            <w:shd w:val="clear" w:color="auto" w:fill="auto"/>
            <w:noWrap/>
            <w:vAlign w:val="bottom"/>
            <w:hideMark/>
          </w:tcPr>
          <w:p w:rsidR="007E4BD0" w:rsidRPr="00A76373" w:rsidRDefault="007E4BD0" w:rsidP="00DC514F"/>
        </w:tc>
        <w:tc>
          <w:tcPr>
            <w:tcW w:w="3367" w:type="pct"/>
            <w:gridSpan w:val="5"/>
            <w:vMerge w:val="restart"/>
            <w:tcBorders>
              <w:top w:val="nil"/>
              <w:left w:val="nil"/>
              <w:bottom w:val="nil"/>
              <w:right w:val="nil"/>
            </w:tcBorders>
            <w:shd w:val="clear" w:color="auto" w:fill="auto"/>
            <w:noWrap/>
            <w:vAlign w:val="center"/>
            <w:hideMark/>
          </w:tcPr>
          <w:p w:rsidR="007E4BD0" w:rsidRPr="00A76373" w:rsidRDefault="007E4BD0" w:rsidP="00DC514F">
            <w:pPr>
              <w:jc w:val="center"/>
            </w:pPr>
            <w:r w:rsidRPr="00A76373">
              <w:t>Ведомственная структура расходов бюджета Октябрьского сельсовета</w:t>
            </w:r>
          </w:p>
          <w:p w:rsidR="007E4BD0" w:rsidRPr="00A76373" w:rsidRDefault="007E4BD0" w:rsidP="00DC514F">
            <w:pPr>
              <w:jc w:val="center"/>
            </w:pPr>
            <w:r w:rsidRPr="00A76373">
              <w:t>за 2020 год</w:t>
            </w:r>
          </w:p>
        </w:tc>
      </w:tr>
      <w:tr w:rsidR="007E4BD0" w:rsidRPr="00A76373" w:rsidTr="00DC514F">
        <w:trPr>
          <w:gridBefore w:val="1"/>
          <w:gridAfter w:val="3"/>
          <w:wBefore w:w="86" w:type="pct"/>
          <w:wAfter w:w="1432" w:type="pct"/>
          <w:trHeight w:val="375"/>
        </w:trPr>
        <w:tc>
          <w:tcPr>
            <w:tcW w:w="115" w:type="pct"/>
            <w:tcBorders>
              <w:top w:val="nil"/>
              <w:left w:val="nil"/>
              <w:bottom w:val="nil"/>
              <w:right w:val="nil"/>
            </w:tcBorders>
            <w:shd w:val="clear" w:color="auto" w:fill="auto"/>
            <w:noWrap/>
            <w:vAlign w:val="bottom"/>
            <w:hideMark/>
          </w:tcPr>
          <w:p w:rsidR="007E4BD0" w:rsidRPr="00A76373" w:rsidRDefault="007E4BD0" w:rsidP="00DC514F"/>
        </w:tc>
        <w:tc>
          <w:tcPr>
            <w:tcW w:w="3367" w:type="pct"/>
            <w:gridSpan w:val="5"/>
            <w:vMerge/>
            <w:tcBorders>
              <w:top w:val="nil"/>
              <w:left w:val="nil"/>
              <w:bottom w:val="nil"/>
              <w:right w:val="nil"/>
            </w:tcBorders>
            <w:vAlign w:val="center"/>
            <w:hideMark/>
          </w:tcPr>
          <w:p w:rsidR="007E4BD0" w:rsidRPr="00A76373" w:rsidRDefault="007E4BD0" w:rsidP="00DC514F"/>
        </w:tc>
      </w:tr>
      <w:tr w:rsidR="007E4BD0" w:rsidRPr="00A76373" w:rsidTr="00DC514F">
        <w:trPr>
          <w:gridBefore w:val="1"/>
          <w:gridAfter w:val="3"/>
          <w:wBefore w:w="86" w:type="pct"/>
          <w:wAfter w:w="1432" w:type="pct"/>
          <w:trHeight w:val="368"/>
        </w:trPr>
        <w:tc>
          <w:tcPr>
            <w:tcW w:w="115" w:type="pct"/>
            <w:tcBorders>
              <w:top w:val="nil"/>
              <w:left w:val="nil"/>
              <w:bottom w:val="nil"/>
              <w:right w:val="nil"/>
            </w:tcBorders>
            <w:shd w:val="clear" w:color="auto" w:fill="auto"/>
            <w:noWrap/>
            <w:vAlign w:val="bottom"/>
            <w:hideMark/>
          </w:tcPr>
          <w:p w:rsidR="007E4BD0" w:rsidRPr="00A76373" w:rsidRDefault="007E4BD0" w:rsidP="00DC514F"/>
        </w:tc>
        <w:tc>
          <w:tcPr>
            <w:tcW w:w="3367" w:type="pct"/>
            <w:gridSpan w:val="5"/>
            <w:vMerge/>
            <w:tcBorders>
              <w:top w:val="nil"/>
              <w:left w:val="nil"/>
              <w:bottom w:val="nil"/>
              <w:right w:val="nil"/>
            </w:tcBorders>
            <w:vAlign w:val="center"/>
            <w:hideMark/>
          </w:tcPr>
          <w:p w:rsidR="007E4BD0" w:rsidRPr="00A76373" w:rsidRDefault="007E4BD0" w:rsidP="00DC514F"/>
        </w:tc>
      </w:tr>
      <w:tr w:rsidR="007E4BD0" w:rsidRPr="00A76373" w:rsidTr="00DC514F">
        <w:tblPrEx>
          <w:tblCellMar>
            <w:left w:w="30" w:type="dxa"/>
            <w:right w:w="30" w:type="dxa"/>
          </w:tblCellMar>
          <w:tblLook w:val="0000"/>
        </w:tblPrEx>
        <w:trPr>
          <w:trHeight w:val="413"/>
        </w:trPr>
        <w:tc>
          <w:tcPr>
            <w:tcW w:w="2321" w:type="pct"/>
            <w:gridSpan w:val="3"/>
            <w:tcBorders>
              <w:top w:val="single" w:sz="4" w:space="0" w:color="auto"/>
              <w:left w:val="single" w:sz="4" w:space="0" w:color="auto"/>
              <w:bottom w:val="single" w:sz="4" w:space="0" w:color="auto"/>
              <w:right w:val="single" w:sz="4"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bCs/>
                <w:color w:val="000000"/>
              </w:rPr>
              <w:t>Наименование показателя</w:t>
            </w:r>
          </w:p>
        </w:tc>
        <w:tc>
          <w:tcPr>
            <w:tcW w:w="361" w:type="pct"/>
            <w:tcBorders>
              <w:top w:val="single" w:sz="6" w:space="0" w:color="auto"/>
              <w:left w:val="single" w:sz="4"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КВСР</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Раздел</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Подраздел</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КЦСР</w:t>
            </w:r>
          </w:p>
        </w:tc>
        <w:tc>
          <w:tcPr>
            <w:tcW w:w="271" w:type="pct"/>
            <w:tcBorders>
              <w:top w:val="single" w:sz="6" w:space="0" w:color="auto"/>
              <w:left w:val="single" w:sz="6" w:space="0" w:color="auto"/>
              <w:bottom w:val="single" w:sz="6" w:space="0" w:color="auto"/>
              <w:right w:val="single" w:sz="4"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КВР</w:t>
            </w:r>
          </w:p>
        </w:tc>
        <w:tc>
          <w:tcPr>
            <w:tcW w:w="682" w:type="pct"/>
            <w:tcBorders>
              <w:top w:val="single" w:sz="4" w:space="0" w:color="auto"/>
              <w:left w:val="single" w:sz="4" w:space="0" w:color="auto"/>
              <w:bottom w:val="single" w:sz="4" w:space="0" w:color="auto"/>
              <w:right w:val="single" w:sz="4"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2020 год</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1</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5</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6</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r w:rsidRPr="00A76373">
              <w:rPr>
                <w:rFonts w:eastAsiaTheme="minorHAnsi"/>
                <w:bCs/>
                <w:color w:val="000000"/>
              </w:rPr>
              <w:t>7</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color w:val="000000"/>
              </w:rPr>
            </w:pPr>
            <w:r w:rsidRPr="00A76373">
              <w:rPr>
                <w:rFonts w:eastAsiaTheme="minorHAnsi"/>
                <w:bCs/>
                <w:color w:val="000000"/>
              </w:rPr>
              <w:t>ВСЕГО: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color w:val="000000"/>
              </w:rPr>
            </w:pPr>
            <w:r w:rsidRPr="00A76373">
              <w:rPr>
                <w:rFonts w:eastAsiaTheme="minorHAnsi"/>
                <w:bCs/>
                <w:color w:val="000000"/>
              </w:rPr>
              <w:t>18 414 047,61</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Администрация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18 414 047,61</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ОБЩЕГОСУДАРСТВЕННЫЕ ВОПРОСЫ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10 019 376,28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Функционирование высшего должностного лица субъекта Российской Федерации и муниципального образования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Функционирование высшего должностного лица муниципального образования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8010000000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Функционирование высшего должностного лица муниципального образования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8010060000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8010060000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8010060000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413 187,00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8010060000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413 187,00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Обеспечение деятельности депутатов представительного органа муниципального образования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8030000000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Обеспечение деятельности депутатов представительного органа муниципального образования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8030060000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8030060000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8030060000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93 040,00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8030060000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93 040,00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9 472 886,28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9 439 783,62</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Обеспечение деятельности местных администраций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9 439 783,62</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Руководство и управление в сфере установленных функций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5 919 222,72</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4 733 693,18</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4 733 693,18</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4 733 693,18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1 090 526,20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1 090 526,20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1 090 526,20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95 003,34</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850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95 003,34</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850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95 003,34</w:t>
            </w:r>
          </w:p>
        </w:tc>
      </w:tr>
      <w:tr w:rsidR="007E4BD0" w:rsidRPr="00A76373" w:rsidTr="00DC514F">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76373">
              <w:rPr>
                <w:rFonts w:eastAsiaTheme="minorHAnsi"/>
                <w:bCs/>
                <w:iCs/>
                <w:color w:val="000000"/>
              </w:rPr>
              <w:t>размера оплаты труда</w:t>
            </w:r>
            <w:proofErr w:type="gramEnd"/>
            <w:r w:rsidRPr="00A76373">
              <w:rPr>
                <w:rFonts w:eastAsiaTheme="minorHAnsi"/>
                <w:bCs/>
                <w:iCs/>
                <w:color w:val="000000"/>
              </w:rPr>
              <w:t xml:space="preserve">)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621 906,00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621 906,00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621 906,00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8020061000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621 906,00</w:t>
            </w:r>
          </w:p>
        </w:tc>
      </w:tr>
      <w:tr w:rsidR="007E4BD0" w:rsidRPr="00A76373" w:rsidTr="00DC514F">
        <w:tblPrEx>
          <w:tblCellMar>
            <w:left w:w="30" w:type="dxa"/>
            <w:right w:w="30" w:type="dxa"/>
          </w:tblCellMar>
          <w:tblLook w:val="0000"/>
        </w:tblPrEx>
        <w:trPr>
          <w:trHeight w:val="162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Start"/>
            <w:r w:rsidRPr="00A76373">
              <w:rPr>
                <w:rFonts w:eastAsiaTheme="minorHAnsi"/>
                <w:bCs/>
                <w:iCs/>
                <w:color w:val="000000"/>
              </w:rPr>
              <w:t>)(</w:t>
            </w:r>
            <w:proofErr w:type="gramEnd"/>
            <w:r w:rsidRPr="00A76373">
              <w:rPr>
                <w:rFonts w:eastAsiaTheme="minorHAnsi"/>
                <w:bCs/>
                <w:iCs/>
                <w:color w:val="000000"/>
              </w:rPr>
              <w:t xml:space="preserve">муниципальным служащим)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7 314,50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7 314,50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8020061010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7 314,50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8020061010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7 314,50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Заработная плата и начисления работников, не являющихся </w:t>
            </w:r>
            <w:proofErr w:type="gramStart"/>
            <w:r w:rsidRPr="00A76373">
              <w:rPr>
                <w:rFonts w:eastAsiaTheme="minorHAnsi"/>
                <w:bCs/>
                <w:iCs/>
                <w:color w:val="000000"/>
              </w:rPr>
              <w:t>лицами</w:t>
            </w:r>
            <w:proofErr w:type="gramEnd"/>
            <w:r w:rsidRPr="00A76373">
              <w:rPr>
                <w:rFonts w:eastAsiaTheme="minorHAnsi"/>
                <w:bCs/>
                <w:iCs/>
                <w:color w:val="000000"/>
              </w:rPr>
              <w:t xml:space="preserve"> замещающими муниципальные должности, муниципальными служащими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802006Б000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1 335 433,38</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802006Б000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1 335 433,38</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802006Б000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1 335 433,38</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802006Б000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1 335 433,38</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Оплата жилищно-коммунальных услуг за исключением электроэнергии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400 000,00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400 000,00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400 000,00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400 000,00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Оплата услуг регионального оператора по обращению с ТКО (твердые коммунальные отходы)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802006М000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802006М000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802006М000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14 000,00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802006М000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приобретение основных сре</w:t>
            </w:r>
            <w:proofErr w:type="gramStart"/>
            <w:r w:rsidRPr="00A76373">
              <w:rPr>
                <w:rFonts w:eastAsiaTheme="minorHAnsi"/>
                <w:bCs/>
                <w:iCs/>
                <w:color w:val="000000"/>
              </w:rPr>
              <w:t>дств в р</w:t>
            </w:r>
            <w:proofErr w:type="gramEnd"/>
            <w:r w:rsidRPr="00A76373">
              <w:rPr>
                <w:rFonts w:eastAsiaTheme="minorHAnsi"/>
                <w:bCs/>
                <w:iCs/>
                <w:color w:val="000000"/>
              </w:rPr>
              <w:t xml:space="preserve">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894 000,00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894 000,00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894 000,00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894 000,00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Оплата за электроэнергию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802006Э000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247 907,02</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802006Э000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247 907,02</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802006Э000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247 907,02</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802006Э000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247 907,02</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Другие </w:t>
            </w: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33 102,66</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Отдельные мероприятия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33 102,66</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Исполнение судебных решений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11 584,66</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11 584,66</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Исполнение судебных актов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830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10 584,66</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Исполнение судебных актов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830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10 584,66</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850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Уплата налогов, сборов и иных платежей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850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1 000,00</w:t>
            </w:r>
          </w:p>
        </w:tc>
      </w:tr>
      <w:tr w:rsidR="007E4BD0" w:rsidRPr="00A76373" w:rsidTr="00DC514F">
        <w:tblPrEx>
          <w:tblCellMar>
            <w:left w:w="30" w:type="dxa"/>
            <w:right w:w="30" w:type="dxa"/>
          </w:tblCellMar>
          <w:tblLook w:val="0000"/>
        </w:tblPrEx>
        <w:trPr>
          <w:trHeight w:val="427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gramStart"/>
            <w:r w:rsidRPr="00A76373">
              <w:rPr>
                <w:rFonts w:eastAsiaTheme="minorHAnsi"/>
                <w:bCs/>
                <w:iCs/>
                <w:color w:val="000000"/>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A76373">
              <w:rPr>
                <w:rFonts w:eastAsiaTheme="minorHAnsi"/>
                <w:bCs/>
                <w:iCs/>
                <w:color w:val="000000"/>
              </w:rPr>
              <w:t xml:space="preserve"> услуги в соответствие с предельными индексами изменения размера платы граждан за коммунальные услуги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20 125,00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500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20 125,00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540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20 125,00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90900Ч0010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540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20 125,00</w:t>
            </w:r>
          </w:p>
        </w:tc>
      </w:tr>
      <w:tr w:rsidR="007E4BD0" w:rsidRPr="00A76373" w:rsidTr="00DC514F">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90900Ч0070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1 393,00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90900Ч0070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500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1 393,00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90900Ч0070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540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1 393,00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межбюджетные трансферты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90900Ч0070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540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1 393,00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Резервные фонды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Другие </w:t>
            </w: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Резервные фонды местных администраций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9010000000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Резервные фонды местных администраций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9010080000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бюджетные ассигнования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9010080000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Резервные средства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9010080000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870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10 000,00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Резервные средства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9010080000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870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10 000,00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Другие общегосударственные вопросы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30 263,00</w:t>
            </w:r>
          </w:p>
        </w:tc>
      </w:tr>
      <w:tr w:rsidR="007E4BD0" w:rsidRPr="00A76373" w:rsidTr="00DC514F">
        <w:tblPrEx>
          <w:tblCellMar>
            <w:left w:w="30" w:type="dxa"/>
            <w:right w:w="30" w:type="dxa"/>
          </w:tblCellMar>
          <w:tblLook w:val="0000"/>
        </w:tblPrEx>
        <w:trPr>
          <w:trHeight w:val="49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30 263,00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Обеспечение деятельности местных администраций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30 263,00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30 263,00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24 040,00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24 040,00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24 040,00</w:t>
            </w:r>
          </w:p>
        </w:tc>
      </w:tr>
      <w:tr w:rsidR="007E4BD0" w:rsidRPr="00A76373" w:rsidTr="00DC514F">
        <w:tblPrEx>
          <w:tblCellMar>
            <w:left w:w="30" w:type="dxa"/>
            <w:right w:w="30" w:type="dxa"/>
          </w:tblCellMar>
          <w:tblLook w:val="0000"/>
        </w:tblPrEx>
        <w:trPr>
          <w:trHeight w:val="50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6 223,00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6 223,00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8020075140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6 223,00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НАЦИОНАЛЬНАЯ ОБОРОНА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480 000,00</w:t>
            </w:r>
          </w:p>
        </w:tc>
      </w:tr>
      <w:tr w:rsidR="007E4BD0" w:rsidRPr="00A76373" w:rsidTr="00DC514F">
        <w:tblPrEx>
          <w:tblCellMar>
            <w:left w:w="30" w:type="dxa"/>
            <w:right w:w="30" w:type="dxa"/>
          </w:tblCellMar>
          <w:tblLook w:val="0000"/>
        </w:tblPrEx>
        <w:trPr>
          <w:trHeight w:val="32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Мобилизационная и вневойсковая подготовка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480 000,00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на обеспечение деятельности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480 000,00</w:t>
            </w:r>
          </w:p>
        </w:tc>
      </w:tr>
      <w:tr w:rsidR="007E4BD0" w:rsidRPr="00A76373" w:rsidTr="00DC514F">
        <w:tblPrEx>
          <w:tblCellMar>
            <w:left w:w="30" w:type="dxa"/>
            <w:right w:w="30" w:type="dxa"/>
          </w:tblCellMar>
          <w:tblLook w:val="0000"/>
        </w:tblPrEx>
        <w:trPr>
          <w:trHeight w:val="271"/>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Обеспечение деятельности местных администраций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480 000,00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480 000,00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383 889,88</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383 889,88</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государственных (муниципальных) органов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120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383 889,88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96 110,12</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96 110,12</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02</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8020051180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96 110,12</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НАЦИОНАЛЬНАЯ БЕЗОПАСНОСТЬ И ПРАВООХРАНИТЕЛЬНАЯ ДЕЯТЕЛЬНОСТЬ</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443 253,00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Обеспечение пожарной безопасности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443 253,00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443 253,00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"Защита населения и территории Октябрьского сельсовета от чрезвычайных ситуаций природного и техногенного характера"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443 253,00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3720080010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60 000,00</w:t>
            </w:r>
          </w:p>
        </w:tc>
      </w:tr>
      <w:tr w:rsidR="007E4BD0" w:rsidRPr="00A76373" w:rsidTr="00DC514F">
        <w:tblPrEx>
          <w:tblCellMar>
            <w:left w:w="30" w:type="dxa"/>
            <w:right w:w="30" w:type="dxa"/>
          </w:tblCellMar>
          <w:tblLook w:val="0000"/>
        </w:tblPrEx>
        <w:trPr>
          <w:trHeight w:val="142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обеспечение первичных мер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37200S4120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383 253,00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37200S4120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383 253,00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37200S4120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383 253,00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10</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37200S4120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383 253,00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НАЦИОНАЛЬНАЯ ЭКОНОМИКА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1 097 960,00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Дорожное хозяйство (дорожные фонды)</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1 097 960,00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1 097 960,00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"Благоустройство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1 097 960,00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Содержание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394 200,00</w:t>
            </w:r>
          </w:p>
        </w:tc>
      </w:tr>
      <w:tr w:rsidR="007E4BD0" w:rsidRPr="00A76373" w:rsidTr="00DC514F">
        <w:tblPrEx>
          <w:tblCellMar>
            <w:left w:w="30" w:type="dxa"/>
            <w:right w:w="30" w:type="dxa"/>
          </w:tblCellMar>
          <w:tblLook w:val="0000"/>
        </w:tblPrEx>
        <w:trPr>
          <w:trHeight w:val="57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394 200,00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394 200,00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394 200,00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содержание автомобильных дорог общего пользования местного значения в рамках подпрограммы " Благоустройство территории Октябрьского сельсовета"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37100S5080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703 760,00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37100S5080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703 760,00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37100S5080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703 760,00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04</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37100S5080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703 760,00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ЖИЛИЩНО-КОММУНАЛЬНОЕ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5 919 717,87</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Жилищное хозяйство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810 807,35</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810 807,35</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"Жилищное хозяйство"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810 807,35</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Отдельные мероприятия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608 286,28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608 286,28</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608 286,28</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3730080000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608 286,28</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Взносы на капитальный ремонт общего имущества в многоквартирных домах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175 000,00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175 000,00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175 000,00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3730080010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175 000,00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Оплата жилищно-коммунальных услуг за исключением электроэнергии в рамках подпрограммы "Жилищное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27 521,07</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27 521,07</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373008Г000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27 521,07</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373008Г000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27 521,07</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143 399,00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129 797,00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"Коммунальное хозяйство"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3750000000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129 797,00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Строительство и ремонт сетей водоснабжения в рамках подпрограммы "Коммунальное хозяйство"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3750080010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129 797,00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3750080010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129 797,00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3750080010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129 797,00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3750080010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129 797,00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Другие </w:t>
            </w: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13 602,00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Отдельные мероприятия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13 602,00</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Возмещение специализированным службам по вопросам похоронного дела стоимости услуг по погребению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90900Ш0000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13 602,00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90900Ш0000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13 602,00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90900Ш0000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13 602,00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02</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90900Ш0000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13 602,00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Благоустройство</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4 965 511,52</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4 965 511,52</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"Благоустройство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4 965 511,52</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 содействие развитию налогового потенциала,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3710077450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56 900,00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3710077450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56 900,00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3710077450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56 900,00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3710077450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56 900,00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Содержание сети уличного освещения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225 000,00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225 000,00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225 000,00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3710080020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225 000,00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Обустройство и содержание мест массового отдыха и объектов внешнего благоустройства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1 926 569,72</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610 359,32</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610 359,32</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610 359,32</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1 316 210,40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1 316 210,40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3710080040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1 316 210,40</w:t>
            </w:r>
          </w:p>
        </w:tc>
      </w:tr>
      <w:tr w:rsidR="007E4BD0" w:rsidRPr="00A76373" w:rsidTr="00DC514F">
        <w:tblPrEx>
          <w:tblCellMar>
            <w:left w:w="30" w:type="dxa"/>
            <w:right w:w="30" w:type="dxa"/>
          </w:tblCellMar>
          <w:tblLook w:val="0000"/>
        </w:tblPrEx>
        <w:trPr>
          <w:trHeight w:val="1831"/>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proofErr w:type="gramStart"/>
            <w:r w:rsidRPr="00A76373">
              <w:rPr>
                <w:rFonts w:eastAsiaTheme="minorHAnsi"/>
                <w:bCs/>
                <w:iCs/>
                <w:color w:val="00000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 муниципальной программы "Октябрьский хуторок"</w:t>
            </w:r>
            <w:proofErr w:type="gramEnd"/>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3710081040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152 334,00</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3710081040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152 334,00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3710081040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152 334,00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3710081040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152 334,00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приобретение основных сре</w:t>
            </w:r>
            <w:proofErr w:type="gramStart"/>
            <w:r w:rsidRPr="00A76373">
              <w:rPr>
                <w:rFonts w:eastAsiaTheme="minorHAnsi"/>
                <w:bCs/>
                <w:iCs/>
                <w:color w:val="000000"/>
              </w:rPr>
              <w:t>дств в р</w:t>
            </w:r>
            <w:proofErr w:type="gramEnd"/>
            <w:r w:rsidRPr="00A76373">
              <w:rPr>
                <w:rFonts w:eastAsiaTheme="minorHAnsi"/>
                <w:bCs/>
                <w:iCs/>
                <w:color w:val="000000"/>
              </w:rPr>
              <w:t>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564 000,00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371008Ф000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564 000,00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371008Э020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2 040 707,80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371008Э020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2 040 707,80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371008Э020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2 040 707,80</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05</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03</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371008Э020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2 040 707,80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ОБРАЗОВАНИЕ</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Молодежная политика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Подпрограмма "Молодежь </w:t>
            </w:r>
            <w:proofErr w:type="spellStart"/>
            <w:r w:rsidRPr="00A76373">
              <w:rPr>
                <w:rFonts w:eastAsiaTheme="minorHAnsi"/>
                <w:bCs/>
                <w:iCs/>
                <w:color w:val="000000"/>
              </w:rPr>
              <w:t>Приангарья</w:t>
            </w:r>
            <w:proofErr w:type="spellEnd"/>
            <w:r w:rsidRPr="00A76373">
              <w:rPr>
                <w:rFonts w:eastAsiaTheme="minorHAnsi"/>
                <w:bCs/>
                <w:iCs/>
                <w:color w:val="000000"/>
              </w:rPr>
              <w:t>"</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3760000000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Мероприятия по трудовому воспитанию несовершеннолетних за счет средств районного бюджета в рамках подпрограммы "Молодежь </w:t>
            </w:r>
            <w:proofErr w:type="spellStart"/>
            <w:r w:rsidRPr="00A76373">
              <w:rPr>
                <w:rFonts w:eastAsiaTheme="minorHAnsi"/>
                <w:bCs/>
                <w:iCs/>
                <w:color w:val="000000"/>
              </w:rPr>
              <w:t>Приангарья</w:t>
            </w:r>
            <w:proofErr w:type="spellEnd"/>
            <w:r w:rsidRPr="00A76373">
              <w:rPr>
                <w:rFonts w:eastAsiaTheme="minorHAnsi"/>
                <w:bCs/>
                <w:iCs/>
                <w:color w:val="000000"/>
              </w:rPr>
              <w:t>"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37600Ч0050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271"/>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37600Ч0050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37600Ч0050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138 888,00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07</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07</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37600Ч0050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138 888,00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ЗДРАВООХРАНЕНИЕ</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Другие вопросы в области здравоохранения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Другие </w:t>
            </w: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Отдельные мероприятия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81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Средства на организацию и проведение </w:t>
            </w:r>
            <w:proofErr w:type="spellStart"/>
            <w:r w:rsidRPr="00A76373">
              <w:rPr>
                <w:rFonts w:eastAsiaTheme="minorHAnsi"/>
                <w:bCs/>
                <w:iCs/>
                <w:color w:val="000000"/>
              </w:rPr>
              <w:t>акарицидных</w:t>
            </w:r>
            <w:proofErr w:type="spellEnd"/>
            <w:r w:rsidRPr="00A76373">
              <w:rPr>
                <w:rFonts w:eastAsiaTheme="minorHAnsi"/>
                <w:bCs/>
                <w:iCs/>
                <w:color w:val="000000"/>
              </w:rPr>
              <w:t xml:space="preserve"> обработок мест массового отдыха населения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90900S5550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Закупка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90900S5550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90900S5550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9 966,15</w:t>
            </w:r>
          </w:p>
        </w:tc>
      </w:tr>
      <w:tr w:rsidR="007E4BD0" w:rsidRPr="00A76373" w:rsidTr="00DC514F">
        <w:tblPrEx>
          <w:tblCellMar>
            <w:left w:w="30" w:type="dxa"/>
            <w:right w:w="30" w:type="dxa"/>
          </w:tblCellMar>
          <w:tblLook w:val="0000"/>
        </w:tblPrEx>
        <w:trPr>
          <w:trHeight w:val="653"/>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Иные закупки товаров, работ и услуг для обеспечения государственных (муниципальных) нужд</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09</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09</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90900S5550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240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9 966,15</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СОЦИАЛЬНАЯ ПОЛИТИКА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Пенсионное обеспечение</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Другие </w:t>
            </w:r>
            <w:proofErr w:type="spellStart"/>
            <w:r w:rsidRPr="00A76373">
              <w:rPr>
                <w:rFonts w:eastAsiaTheme="minorHAnsi"/>
                <w:bCs/>
                <w:iCs/>
                <w:color w:val="000000"/>
              </w:rPr>
              <w:t>непрограммные</w:t>
            </w:r>
            <w:proofErr w:type="spellEnd"/>
            <w:r w:rsidRPr="00A76373">
              <w:rPr>
                <w:rFonts w:eastAsiaTheme="minorHAnsi"/>
                <w:bCs/>
                <w:iCs/>
                <w:color w:val="000000"/>
              </w:rPr>
              <w:t xml:space="preserve"> расходы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Отдельные мероприятия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 xml:space="preserve">Отдельные мероприятия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 органов местного самоуправления</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Социальное обеспечение и иные выплаты населению</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Публичные нормативные социальные выплаты гражданам</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9090080000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24 000,00</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Публичные нормативные социальные выплаты гражданам</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10</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9090080000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24 000,00</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ФИЗИЧЕСКАЯ КУЛЬТУРА И СПОРТ</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247"/>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Физическая культура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Муниципальная программа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3700000000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610"/>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Подпрограмма "Развитие физической культуры и спорта на территории Октябрьского сельсовета"</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3740000000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1018"/>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3740080000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1222"/>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3740080000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100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406"/>
        </w:trPr>
        <w:tc>
          <w:tcPr>
            <w:tcW w:w="2321" w:type="pct"/>
            <w:gridSpan w:val="3"/>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rPr>
                <w:rFonts w:eastAsiaTheme="minorHAnsi"/>
                <w:bCs/>
                <w:iCs/>
                <w:color w:val="000000"/>
              </w:rPr>
            </w:pPr>
            <w:r w:rsidRPr="00A76373">
              <w:rPr>
                <w:rFonts w:eastAsiaTheme="minorHAnsi"/>
                <w:bCs/>
                <w:iCs/>
                <w:color w:val="000000"/>
              </w:rPr>
              <w:t>Расходы на выплаты персоналу казенных учреждений</w:t>
            </w:r>
          </w:p>
        </w:tc>
        <w:tc>
          <w:tcPr>
            <w:tcW w:w="36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913</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w:t>
            </w:r>
          </w:p>
        </w:tc>
        <w:tc>
          <w:tcPr>
            <w:tcW w:w="34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01</w:t>
            </w:r>
          </w:p>
        </w:tc>
        <w:tc>
          <w:tcPr>
            <w:tcW w:w="683" w:type="pct"/>
            <w:gridSpan w:val="2"/>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3740080000</w:t>
            </w:r>
          </w:p>
        </w:tc>
        <w:tc>
          <w:tcPr>
            <w:tcW w:w="271"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center"/>
              <w:rPr>
                <w:rFonts w:eastAsiaTheme="minorHAnsi"/>
                <w:bCs/>
                <w:iCs/>
                <w:color w:val="000000"/>
              </w:rPr>
            </w:pPr>
            <w:r w:rsidRPr="00A76373">
              <w:rPr>
                <w:rFonts w:eastAsiaTheme="minorHAnsi"/>
                <w:bCs/>
                <w:iCs/>
                <w:color w:val="000000"/>
              </w:rPr>
              <w:t>110</w:t>
            </w:r>
          </w:p>
        </w:tc>
        <w:tc>
          <w:tcPr>
            <w:tcW w:w="682" w:type="pct"/>
            <w:tcBorders>
              <w:top w:val="single" w:sz="6" w:space="0" w:color="auto"/>
              <w:left w:val="single" w:sz="6" w:space="0" w:color="auto"/>
              <w:bottom w:val="single" w:sz="6" w:space="0" w:color="auto"/>
              <w:right w:val="single" w:sz="6" w:space="0" w:color="auto"/>
            </w:tcBorders>
          </w:tcPr>
          <w:p w:rsidR="007E4BD0" w:rsidRPr="00A76373" w:rsidRDefault="007E4BD0" w:rsidP="00DC514F">
            <w:pPr>
              <w:autoSpaceDE w:val="0"/>
              <w:autoSpaceDN w:val="0"/>
              <w:adjustRightInd w:val="0"/>
              <w:jc w:val="right"/>
              <w:rPr>
                <w:rFonts w:eastAsiaTheme="minorHAnsi"/>
                <w:bCs/>
                <w:iCs/>
                <w:color w:val="000000"/>
              </w:rPr>
            </w:pPr>
            <w:r w:rsidRPr="00A76373">
              <w:rPr>
                <w:rFonts w:eastAsiaTheme="minorHAnsi"/>
                <w:bCs/>
                <w:iCs/>
                <w:color w:val="000000"/>
              </w:rPr>
              <w:t>280 886,31</w:t>
            </w:r>
          </w:p>
        </w:tc>
      </w:tr>
      <w:tr w:rsidR="007E4BD0" w:rsidRPr="00A76373" w:rsidTr="00DC514F">
        <w:tblPrEx>
          <w:tblCellMar>
            <w:left w:w="30" w:type="dxa"/>
            <w:right w:w="30" w:type="dxa"/>
          </w:tblCellMar>
          <w:tblLook w:val="0000"/>
        </w:tblPrEx>
        <w:trPr>
          <w:trHeight w:val="434"/>
        </w:trPr>
        <w:tc>
          <w:tcPr>
            <w:tcW w:w="2321" w:type="pct"/>
            <w:gridSpan w:val="3"/>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rPr>
                <w:rFonts w:eastAsiaTheme="minorHAnsi"/>
                <w:color w:val="000000"/>
              </w:rPr>
            </w:pPr>
            <w:r w:rsidRPr="00A76373">
              <w:rPr>
                <w:rFonts w:eastAsiaTheme="minorHAnsi"/>
                <w:color w:val="000000"/>
              </w:rPr>
              <w:t>Расходы на выплаты персоналу казенных учреждений</w:t>
            </w:r>
          </w:p>
        </w:tc>
        <w:tc>
          <w:tcPr>
            <w:tcW w:w="361" w:type="pct"/>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913</w:t>
            </w:r>
          </w:p>
        </w:tc>
        <w:tc>
          <w:tcPr>
            <w:tcW w:w="341" w:type="pct"/>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w:t>
            </w:r>
          </w:p>
        </w:tc>
        <w:tc>
          <w:tcPr>
            <w:tcW w:w="341" w:type="pct"/>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01</w:t>
            </w:r>
          </w:p>
        </w:tc>
        <w:tc>
          <w:tcPr>
            <w:tcW w:w="683" w:type="pct"/>
            <w:gridSpan w:val="2"/>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3740080000</w:t>
            </w:r>
          </w:p>
        </w:tc>
        <w:tc>
          <w:tcPr>
            <w:tcW w:w="271" w:type="pct"/>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center"/>
              <w:rPr>
                <w:rFonts w:eastAsiaTheme="minorHAnsi"/>
                <w:color w:val="000000"/>
              </w:rPr>
            </w:pPr>
            <w:r w:rsidRPr="00A76373">
              <w:rPr>
                <w:rFonts w:eastAsiaTheme="minorHAnsi"/>
                <w:color w:val="000000"/>
              </w:rPr>
              <w:t>110</w:t>
            </w:r>
          </w:p>
        </w:tc>
        <w:tc>
          <w:tcPr>
            <w:tcW w:w="682" w:type="pct"/>
            <w:tcBorders>
              <w:top w:val="single" w:sz="6" w:space="0" w:color="auto"/>
              <w:left w:val="single" w:sz="6" w:space="0" w:color="auto"/>
              <w:bottom w:val="single" w:sz="2" w:space="0" w:color="auto"/>
              <w:right w:val="single" w:sz="6" w:space="0" w:color="auto"/>
            </w:tcBorders>
          </w:tcPr>
          <w:p w:rsidR="007E4BD0" w:rsidRPr="00A76373" w:rsidRDefault="007E4BD0" w:rsidP="00DC514F">
            <w:pPr>
              <w:autoSpaceDE w:val="0"/>
              <w:autoSpaceDN w:val="0"/>
              <w:adjustRightInd w:val="0"/>
              <w:jc w:val="right"/>
              <w:rPr>
                <w:rFonts w:eastAsiaTheme="minorHAnsi"/>
                <w:color w:val="000000"/>
              </w:rPr>
            </w:pPr>
            <w:r w:rsidRPr="00A76373">
              <w:rPr>
                <w:rFonts w:eastAsiaTheme="minorHAnsi"/>
                <w:color w:val="000000"/>
              </w:rPr>
              <w:t>280 886,31</w:t>
            </w:r>
          </w:p>
        </w:tc>
      </w:tr>
    </w:tbl>
    <w:p w:rsidR="007E4BD0" w:rsidRPr="00A76373" w:rsidRDefault="007E4BD0" w:rsidP="007E4BD0"/>
    <w:p w:rsidR="007E4BD0" w:rsidRPr="00A76373" w:rsidRDefault="007E4BD0" w:rsidP="007E4BD0"/>
    <w:p w:rsidR="007E4BD0" w:rsidRPr="00A76373" w:rsidRDefault="007E4BD0" w:rsidP="007E4BD0"/>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37474E" w:rsidRPr="00A76373" w:rsidRDefault="0037474E" w:rsidP="007E4BD0">
      <w:pPr>
        <w:jc w:val="right"/>
      </w:pPr>
    </w:p>
    <w:p w:rsidR="007E4BD0" w:rsidRPr="00A76373" w:rsidRDefault="007E4BD0"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CA286C" w:rsidRPr="00A76373" w:rsidRDefault="00CA286C" w:rsidP="007E4BD0"/>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A76373" w:rsidRDefault="00A76373" w:rsidP="007E4BD0">
      <w:pPr>
        <w:jc w:val="center"/>
      </w:pPr>
    </w:p>
    <w:p w:rsidR="007E4BD0" w:rsidRPr="00A76373" w:rsidRDefault="007E4BD0" w:rsidP="007E4BD0">
      <w:pPr>
        <w:jc w:val="center"/>
      </w:pPr>
      <w:r w:rsidRPr="00A76373">
        <w:t>Пояснительная записка</w:t>
      </w:r>
    </w:p>
    <w:p w:rsidR="007E4BD0" w:rsidRPr="00A76373" w:rsidRDefault="007E4BD0" w:rsidP="007E4BD0">
      <w:pPr>
        <w:ind w:firstLine="709"/>
        <w:jc w:val="center"/>
      </w:pPr>
      <w:r w:rsidRPr="00A76373">
        <w:t>к годовому отчету об исполнении  местного бюджета</w:t>
      </w:r>
    </w:p>
    <w:p w:rsidR="007E4BD0" w:rsidRPr="00A76373" w:rsidRDefault="007E4BD0" w:rsidP="007E4BD0">
      <w:pPr>
        <w:ind w:firstLine="709"/>
        <w:jc w:val="center"/>
      </w:pPr>
      <w:r w:rsidRPr="00A76373">
        <w:t xml:space="preserve"> Октябрьского сельсовета за 2020 год</w:t>
      </w:r>
    </w:p>
    <w:p w:rsidR="007E4BD0" w:rsidRPr="00A76373" w:rsidRDefault="007E4BD0" w:rsidP="007E4BD0">
      <w:pPr>
        <w:jc w:val="both"/>
      </w:pPr>
      <w:r w:rsidRPr="00A76373">
        <w:t xml:space="preserve">            Исполнение бюджета Октябрьского сельсовета Богучанского района за 2020 год осуществлялось в соответствии с требованиями Бюджетного Кодекса Российской Федерации, ст. 14, ст. 15 федерального закона от 06.10.2003 года № 131-ФЗ «Об общих принципах  организации местного самоуправления в Российской Федерации».</w:t>
      </w:r>
    </w:p>
    <w:p w:rsidR="007E4BD0" w:rsidRPr="00A76373" w:rsidRDefault="007E4BD0" w:rsidP="007E4BD0">
      <w:pPr>
        <w:jc w:val="both"/>
      </w:pPr>
      <w:r w:rsidRPr="00A76373">
        <w:t xml:space="preserve">         Бюджет Октябрьского сельсовета исполнялся в соответствии с решением:</w:t>
      </w:r>
    </w:p>
    <w:p w:rsidR="007E4BD0" w:rsidRPr="00A76373" w:rsidRDefault="007E4BD0" w:rsidP="007E4BD0">
      <w:pPr>
        <w:jc w:val="both"/>
      </w:pPr>
      <w:r w:rsidRPr="00A76373">
        <w:t xml:space="preserve">         - Совета Октябрьского сельского Совета депутатов Богучанского района Красноярского края от 25 декабря 2020 года № 14/55 «О бюджете Октябрьского сельсовета на 2020 год и плановый период 2021 и 2022 годов»</w:t>
      </w:r>
    </w:p>
    <w:p w:rsidR="007E4BD0" w:rsidRPr="00A76373" w:rsidRDefault="007E4BD0" w:rsidP="007E4BD0">
      <w:pPr>
        <w:autoSpaceDE w:val="0"/>
        <w:autoSpaceDN w:val="0"/>
        <w:adjustRightInd w:val="0"/>
        <w:ind w:firstLine="567"/>
        <w:jc w:val="both"/>
      </w:pPr>
      <w:r w:rsidRPr="00A76373">
        <w:t xml:space="preserve"> Бюджет  Октябрьского сельсовета за 2020 год исполнен по доходам в сумме 13911,4 тыс. рублей или 88,4 % к уточненному плану бюджета Октябрьского сельсовета  15743,3 тыс. рублей, в том числе доходы без учета безвозмездных поступлений исполнены в сумме 5517,0 тыс. рублей или 76,5 % к уточненному плану бюджета Октябрьского сельсовета  7210,1 тыс. рублей.</w:t>
      </w:r>
    </w:p>
    <w:p w:rsidR="007E4BD0" w:rsidRPr="00A76373" w:rsidRDefault="007E4BD0" w:rsidP="007E4BD0">
      <w:pPr>
        <w:ind w:firstLine="709"/>
        <w:jc w:val="both"/>
      </w:pPr>
      <w:r w:rsidRPr="00A76373">
        <w:t>Исполнение бюджета Октябрьского сельсовета за 2020 год по расходам составляет 14880,4 тыс. рублей или 80,8 % к уточненному плану бюджета Октябрьского сельсовета 18414,0 тыс. рублей.</w:t>
      </w:r>
    </w:p>
    <w:p w:rsidR="007E4BD0" w:rsidRPr="00A76373" w:rsidRDefault="007E4BD0" w:rsidP="007E4BD0">
      <w:pPr>
        <w:numPr>
          <w:ilvl w:val="0"/>
          <w:numId w:val="44"/>
        </w:numPr>
        <w:autoSpaceDE w:val="0"/>
        <w:autoSpaceDN w:val="0"/>
        <w:adjustRightInd w:val="0"/>
        <w:jc w:val="center"/>
      </w:pPr>
      <w:r w:rsidRPr="00A76373">
        <w:t>ДОХОДЫ</w:t>
      </w:r>
    </w:p>
    <w:p w:rsidR="007E4BD0" w:rsidRPr="00A76373" w:rsidRDefault="007E4BD0" w:rsidP="007E4BD0">
      <w:pPr>
        <w:ind w:firstLine="540"/>
        <w:jc w:val="both"/>
      </w:pPr>
      <w:r w:rsidRPr="00A76373">
        <w:t xml:space="preserve"> Уточненные плановые назначения по доходам  местного бюджета Октябрьского  сельсовета составили  15743,3  тыс</w:t>
      </w:r>
      <w:proofErr w:type="gramStart"/>
      <w:r w:rsidRPr="00A76373">
        <w:t>.р</w:t>
      </w:r>
      <w:proofErr w:type="gramEnd"/>
      <w:r w:rsidRPr="00A76373">
        <w:t>уб. на 2020 год, исполнены в размере 13911,4 тыс.руб. на 88,4 %.</w:t>
      </w:r>
    </w:p>
    <w:p w:rsidR="007E4BD0" w:rsidRPr="00A76373" w:rsidRDefault="00A76373" w:rsidP="007E4BD0">
      <w:pPr>
        <w:ind w:firstLine="567"/>
        <w:jc w:val="both"/>
      </w:pPr>
      <w:r>
        <w:t xml:space="preserve">Фактическое поступление </w:t>
      </w:r>
      <w:r w:rsidR="007E4BD0" w:rsidRPr="00A76373">
        <w:t>доходов  местного бюджета Октябрьского сельсовета в</w:t>
      </w:r>
      <w:r>
        <w:t xml:space="preserve"> 2020 году на 513,5  тыс. руб. </w:t>
      </w:r>
      <w:r w:rsidR="007E4BD0" w:rsidRPr="00A76373">
        <w:t>меньше поступлений 2019 года (причины уменьшения поступления</w:t>
      </w:r>
      <w:r w:rsidR="007E4BD0" w:rsidRPr="00A76373">
        <w:rPr>
          <w:color w:val="000000"/>
        </w:rPr>
        <w:t xml:space="preserve"> собственных налоговых доходов 2019 год – 6154,8 тыс. рублей , 2020 год – 5517,0 тыс. рублей</w:t>
      </w:r>
      <w:r w:rsidR="007E4BD0" w:rsidRPr="00A76373">
        <w:t>).</w:t>
      </w:r>
    </w:p>
    <w:p w:rsidR="007E4BD0" w:rsidRPr="00A76373" w:rsidRDefault="007E4BD0" w:rsidP="007E4BD0">
      <w:pPr>
        <w:ind w:firstLine="567"/>
        <w:jc w:val="center"/>
      </w:pPr>
      <w:r w:rsidRPr="00A76373">
        <w:t>Доходы</w:t>
      </w:r>
    </w:p>
    <w:p w:rsidR="007E4BD0" w:rsidRPr="00A76373" w:rsidRDefault="007E4BD0" w:rsidP="007E4BD0">
      <w:pPr>
        <w:ind w:firstLine="540"/>
        <w:jc w:val="both"/>
      </w:pPr>
      <w:r w:rsidRPr="00A76373">
        <w:t>Исполнение доходной части   бюджета Октябрьского сельсовета  (в части налоговых поступлений) по доходным источникам:</w:t>
      </w:r>
    </w:p>
    <w:p w:rsidR="007E4BD0" w:rsidRPr="00A76373" w:rsidRDefault="007E4BD0" w:rsidP="007E4BD0">
      <w:pPr>
        <w:jc w:val="center"/>
      </w:pPr>
      <w:r w:rsidRPr="00A76373">
        <w:t>По налогу на доходы физических лиц.</w:t>
      </w:r>
    </w:p>
    <w:p w:rsidR="00A76373" w:rsidRDefault="007E4BD0" w:rsidP="007E4BD0">
      <w:pPr>
        <w:ind w:firstLine="540"/>
        <w:jc w:val="both"/>
      </w:pPr>
      <w:r w:rsidRPr="00A76373">
        <w:t xml:space="preserve">За 2020 год  поступило  </w:t>
      </w:r>
    </w:p>
    <w:p w:rsidR="007E4BD0" w:rsidRPr="00A76373" w:rsidRDefault="007E4BD0" w:rsidP="007E4BD0">
      <w:pPr>
        <w:ind w:firstLine="540"/>
        <w:jc w:val="both"/>
      </w:pPr>
      <w:r w:rsidRPr="00A76373">
        <w:t xml:space="preserve">2521,5 тыс. рублей по налогу на доходы физических лиц, выполнение уточненного годового плана составило 95,9 %. По отношению к 2019 году поступление налога увеличилось на 39,5 тыс. рублей. </w:t>
      </w:r>
    </w:p>
    <w:p w:rsidR="007E4BD0" w:rsidRPr="00A76373" w:rsidRDefault="007E4BD0" w:rsidP="007E4BD0"/>
    <w:p w:rsidR="007E4BD0" w:rsidRPr="00A76373" w:rsidRDefault="007E4BD0" w:rsidP="007E4BD0">
      <w:pPr>
        <w:ind w:firstLine="540"/>
        <w:jc w:val="center"/>
      </w:pPr>
      <w:r w:rsidRPr="00A76373">
        <w:t>По акцизам по подакцизной продукции.</w:t>
      </w:r>
    </w:p>
    <w:p w:rsidR="00A76373" w:rsidRDefault="007E4BD0" w:rsidP="007E4BD0">
      <w:pPr>
        <w:ind w:firstLine="708"/>
        <w:jc w:val="both"/>
      </w:pPr>
      <w:r w:rsidRPr="00A76373">
        <w:t xml:space="preserve"> За 2020 год поступило  </w:t>
      </w:r>
    </w:p>
    <w:p w:rsidR="007E4BD0" w:rsidRPr="00A76373" w:rsidRDefault="007E4BD0" w:rsidP="007E4BD0">
      <w:pPr>
        <w:ind w:firstLine="708"/>
        <w:jc w:val="both"/>
      </w:pPr>
      <w:r w:rsidRPr="00A76373">
        <w:t>262,8 тыс. рублей, выполнение уточненного годового плана  составило 89,3 %. По отношению к 2019 году поступление доходов от уплаты акцизов уменьшилось на 24,9 тыс. рублей.</w:t>
      </w:r>
    </w:p>
    <w:p w:rsidR="007E4BD0" w:rsidRPr="00A76373" w:rsidRDefault="007E4BD0" w:rsidP="007E4BD0">
      <w:pPr>
        <w:jc w:val="center"/>
      </w:pPr>
      <w:r w:rsidRPr="00A76373">
        <w:t>По налогу на имущество физических лиц.</w:t>
      </w:r>
    </w:p>
    <w:p w:rsidR="007E4BD0" w:rsidRPr="00A76373" w:rsidRDefault="007E4BD0" w:rsidP="007E4BD0">
      <w:pPr>
        <w:ind w:firstLine="708"/>
        <w:jc w:val="both"/>
      </w:pPr>
      <w:r w:rsidRPr="00A76373">
        <w:t>За 2020  год поступило 406,8 тыс. рублей, выполнение уточненного годового плана  составило 101,7 %.В сравнении с 2019 годом  поступление налога увеличилось на 39,1</w:t>
      </w:r>
      <w:r w:rsidRPr="00A76373">
        <w:rPr>
          <w:lang w:val="en-US"/>
        </w:rPr>
        <w:t> </w:t>
      </w:r>
      <w:r w:rsidRPr="00A76373">
        <w:t xml:space="preserve">тыс. рублей. </w:t>
      </w:r>
    </w:p>
    <w:p w:rsidR="007E4BD0" w:rsidRPr="00A76373" w:rsidRDefault="007E4BD0" w:rsidP="007E4BD0">
      <w:pPr>
        <w:tabs>
          <w:tab w:val="left" w:pos="3957"/>
        </w:tabs>
        <w:ind w:firstLine="708"/>
        <w:jc w:val="both"/>
      </w:pPr>
      <w:r w:rsidRPr="00A76373">
        <w:t xml:space="preserve">                                                Земельный налог </w:t>
      </w:r>
    </w:p>
    <w:p w:rsidR="007E4BD0" w:rsidRPr="00A76373" w:rsidRDefault="007E4BD0" w:rsidP="007E4BD0">
      <w:pPr>
        <w:jc w:val="both"/>
      </w:pPr>
      <w:r w:rsidRPr="00A76373">
        <w:t xml:space="preserve"> </w:t>
      </w:r>
      <w:r w:rsidRPr="00A76373">
        <w:tab/>
        <w:t>За 2020  год поступило 708.3 тыс. рублей, выполнение уточненного годового плана  составило 55,3 %. В сравнении с 2019 годом  поступление налога уменьшилось на      610,8 тыс. рублей.</w:t>
      </w:r>
    </w:p>
    <w:p w:rsidR="00A76373" w:rsidRDefault="00A76373" w:rsidP="007E4BD0">
      <w:pPr>
        <w:jc w:val="center"/>
      </w:pPr>
    </w:p>
    <w:p w:rsidR="00A76373" w:rsidRDefault="00A76373" w:rsidP="007E4BD0">
      <w:pPr>
        <w:jc w:val="center"/>
      </w:pPr>
    </w:p>
    <w:p w:rsidR="00A76373" w:rsidRDefault="00A76373" w:rsidP="007E4BD0">
      <w:pPr>
        <w:jc w:val="center"/>
      </w:pPr>
    </w:p>
    <w:p w:rsidR="007E4BD0" w:rsidRPr="00A76373" w:rsidRDefault="007E4BD0" w:rsidP="007E4BD0">
      <w:pPr>
        <w:jc w:val="center"/>
      </w:pPr>
      <w:r w:rsidRPr="00A76373">
        <w:t>По государственной пошлине, сборам.</w:t>
      </w:r>
    </w:p>
    <w:p w:rsidR="007E4BD0" w:rsidRPr="00A76373" w:rsidRDefault="007E4BD0" w:rsidP="007E4BD0">
      <w:pPr>
        <w:ind w:firstLine="708"/>
        <w:jc w:val="both"/>
      </w:pPr>
      <w:r w:rsidRPr="00A76373">
        <w:t xml:space="preserve">За 2020  год поступило 32,3 тыс. рублей, выполнение уточненного годового плана  составило 80,7 %. По отношению к 2019 году поступление налога  уменьшилось на 8,5тыс. рублей (за счет снятия части полномочий). </w:t>
      </w:r>
    </w:p>
    <w:p w:rsidR="007E4BD0" w:rsidRPr="00A76373" w:rsidRDefault="007E4BD0" w:rsidP="007E4BD0">
      <w:pPr>
        <w:ind w:firstLine="540"/>
        <w:jc w:val="center"/>
      </w:pPr>
      <w:r w:rsidRPr="00A76373">
        <w:t>По доходам от использования имущества, находящегося в муниципальной собственности.</w:t>
      </w:r>
    </w:p>
    <w:p w:rsidR="007E4BD0" w:rsidRPr="00A76373" w:rsidRDefault="007E4BD0" w:rsidP="007E4BD0">
      <w:pPr>
        <w:jc w:val="both"/>
        <w:rPr>
          <w:color w:val="FF0000"/>
        </w:rPr>
      </w:pPr>
      <w:r w:rsidRPr="00A76373">
        <w:t xml:space="preserve"> </w:t>
      </w:r>
      <w:r w:rsidRPr="00A76373">
        <w:tab/>
        <w:t>За 2020 год  поступило 1583,3 тыс. рублей, выполнение уточненного годового плана составило  61,7 %. За 2020 год поступления увеличилось на 276,0 тыс</w:t>
      </w:r>
      <w:proofErr w:type="gramStart"/>
      <w:r w:rsidRPr="00A76373">
        <w:t>.р</w:t>
      </w:r>
      <w:proofErr w:type="gramEnd"/>
      <w:r w:rsidRPr="00A76373">
        <w:t>ублей.</w:t>
      </w:r>
    </w:p>
    <w:p w:rsidR="007E4BD0" w:rsidRPr="00A76373" w:rsidRDefault="007E4BD0" w:rsidP="007E4BD0">
      <w:pPr>
        <w:ind w:firstLine="540"/>
        <w:jc w:val="both"/>
      </w:pPr>
      <w:r w:rsidRPr="00A76373">
        <w:t>Причина увеличения  поступлений  связана с оплатой задолженности по  муниципальному жилью прошлых лет.</w:t>
      </w:r>
    </w:p>
    <w:p w:rsidR="007E4BD0" w:rsidRPr="00A76373" w:rsidRDefault="007E4BD0" w:rsidP="007E4BD0">
      <w:pPr>
        <w:jc w:val="center"/>
      </w:pPr>
      <w:r w:rsidRPr="00A76373">
        <w:t>1.2.Безвозмездные поступления</w:t>
      </w:r>
    </w:p>
    <w:tbl>
      <w:tblPr>
        <w:tblpPr w:leftFromText="180" w:rightFromText="180" w:vertAnchor="text" w:tblpY="1"/>
        <w:tblOverlap w:val="never"/>
        <w:tblW w:w="10505" w:type="dxa"/>
        <w:tblInd w:w="93" w:type="dxa"/>
        <w:tblLook w:val="04A0"/>
      </w:tblPr>
      <w:tblGrid>
        <w:gridCol w:w="3134"/>
        <w:gridCol w:w="1701"/>
        <w:gridCol w:w="1559"/>
        <w:gridCol w:w="4111"/>
      </w:tblGrid>
      <w:tr w:rsidR="007E4BD0" w:rsidRPr="00A76373" w:rsidTr="00DC514F">
        <w:trPr>
          <w:trHeight w:val="847"/>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Наименование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Фактическое поступление в 2019 году</w:t>
            </w:r>
          </w:p>
        </w:tc>
        <w:tc>
          <w:tcPr>
            <w:tcW w:w="1559" w:type="dxa"/>
            <w:tcBorders>
              <w:top w:val="single" w:sz="4" w:space="0" w:color="auto"/>
              <w:left w:val="nil"/>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Фактическое поступление в 2020 году</w:t>
            </w:r>
          </w:p>
        </w:tc>
        <w:tc>
          <w:tcPr>
            <w:tcW w:w="4111" w:type="dxa"/>
            <w:tcBorders>
              <w:top w:val="single" w:sz="4" w:space="0" w:color="auto"/>
              <w:left w:val="nil"/>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Примечание</w:t>
            </w:r>
          </w:p>
        </w:tc>
      </w:tr>
      <w:tr w:rsidR="007E4BD0" w:rsidRPr="00A76373" w:rsidTr="00DC514F">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3</w:t>
            </w:r>
          </w:p>
        </w:tc>
        <w:tc>
          <w:tcPr>
            <w:tcW w:w="411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4</w:t>
            </w:r>
          </w:p>
        </w:tc>
      </w:tr>
      <w:tr w:rsidR="007E4BD0" w:rsidRPr="00A76373" w:rsidTr="00DC514F">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8270,1</w:t>
            </w:r>
          </w:p>
        </w:tc>
        <w:tc>
          <w:tcPr>
            <w:tcW w:w="1559"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r w:rsidRPr="00A76373">
              <w:rPr>
                <w:color w:val="000000"/>
              </w:rPr>
              <w:t xml:space="preserve">     8394,3   </w:t>
            </w:r>
          </w:p>
        </w:tc>
        <w:tc>
          <w:tcPr>
            <w:tcW w:w="411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r w:rsidRPr="00A76373">
              <w:rPr>
                <w:color w:val="000000"/>
              </w:rPr>
              <w:t> </w:t>
            </w:r>
          </w:p>
        </w:tc>
      </w:tr>
      <w:tr w:rsidR="007E4BD0" w:rsidRPr="00A76373" w:rsidTr="00DC514F">
        <w:trPr>
          <w:trHeight w:val="900"/>
        </w:trPr>
        <w:tc>
          <w:tcPr>
            <w:tcW w:w="3134" w:type="dxa"/>
            <w:tcBorders>
              <w:top w:val="nil"/>
              <w:left w:val="single" w:sz="4" w:space="0" w:color="auto"/>
              <w:bottom w:val="single" w:sz="4" w:space="0" w:color="auto"/>
              <w:right w:val="single" w:sz="4" w:space="0" w:color="auto"/>
            </w:tcBorders>
            <w:shd w:val="clear" w:color="auto" w:fill="auto"/>
            <w:hideMark/>
          </w:tcPr>
          <w:p w:rsidR="007E4BD0" w:rsidRPr="00A76373" w:rsidRDefault="007E4BD0" w:rsidP="00DC514F">
            <w:pPr>
              <w:jc w:val="center"/>
              <w:rPr>
                <w:color w:val="000000"/>
              </w:rPr>
            </w:pPr>
            <w:r w:rsidRPr="00A76373">
              <w:rPr>
                <w:color w:val="000000"/>
              </w:rPr>
              <w:t>Безвозмездные поступления от бюджетов бюджетной системы РФ</w:t>
            </w:r>
          </w:p>
        </w:tc>
        <w:tc>
          <w:tcPr>
            <w:tcW w:w="170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jc w:val="center"/>
              <w:rPr>
                <w:color w:val="000000"/>
              </w:rPr>
            </w:pPr>
            <w:r w:rsidRPr="00A76373">
              <w:rPr>
                <w:color w:val="000000"/>
              </w:rPr>
              <w:t>8269,1</w:t>
            </w:r>
          </w:p>
        </w:tc>
        <w:tc>
          <w:tcPr>
            <w:tcW w:w="1559"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r w:rsidRPr="00A76373">
              <w:rPr>
                <w:color w:val="000000"/>
              </w:rPr>
              <w:t xml:space="preserve">     </w:t>
            </w:r>
          </w:p>
          <w:p w:rsidR="007E4BD0" w:rsidRPr="00A76373" w:rsidRDefault="007E4BD0" w:rsidP="00DC514F">
            <w:pPr>
              <w:jc w:val="center"/>
              <w:rPr>
                <w:color w:val="000000"/>
              </w:rPr>
            </w:pPr>
            <w:r w:rsidRPr="00A76373">
              <w:rPr>
                <w:color w:val="000000"/>
              </w:rPr>
              <w:t>8443,7</w:t>
            </w:r>
          </w:p>
        </w:tc>
        <w:tc>
          <w:tcPr>
            <w:tcW w:w="411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r w:rsidRPr="00A76373">
              <w:rPr>
                <w:color w:val="000000"/>
              </w:rPr>
              <w:t> </w:t>
            </w:r>
          </w:p>
        </w:tc>
      </w:tr>
      <w:tr w:rsidR="007E4BD0" w:rsidRPr="00A76373" w:rsidTr="00DC514F">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E4BD0" w:rsidRPr="00A76373" w:rsidRDefault="007E4BD0" w:rsidP="00DC514F">
            <w:pPr>
              <w:jc w:val="center"/>
              <w:rPr>
                <w:color w:val="000000"/>
              </w:rPr>
            </w:pPr>
            <w:r w:rsidRPr="00A76373">
              <w:rPr>
                <w:color w:val="000000"/>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r w:rsidRPr="00A76373">
              <w:rPr>
                <w:color w:val="000000"/>
              </w:rPr>
              <w:t>6570,3</w:t>
            </w:r>
          </w:p>
        </w:tc>
        <w:tc>
          <w:tcPr>
            <w:tcW w:w="1559"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p>
          <w:p w:rsidR="007E4BD0" w:rsidRPr="00A76373" w:rsidRDefault="007E4BD0" w:rsidP="00DC514F">
            <w:pPr>
              <w:jc w:val="center"/>
              <w:rPr>
                <w:color w:val="000000"/>
              </w:rPr>
            </w:pPr>
            <w:r w:rsidRPr="00A76373">
              <w:rPr>
                <w:color w:val="000000"/>
              </w:rPr>
              <w:t>4311,8</w:t>
            </w:r>
          </w:p>
          <w:p w:rsidR="007E4BD0" w:rsidRPr="00A76373" w:rsidRDefault="007E4BD0" w:rsidP="00DC514F">
            <w:pPr>
              <w:jc w:val="center"/>
              <w:rPr>
                <w:color w:val="000000"/>
              </w:rPr>
            </w:pPr>
          </w:p>
        </w:tc>
        <w:tc>
          <w:tcPr>
            <w:tcW w:w="411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r w:rsidRPr="00A76373">
              <w:rPr>
                <w:color w:val="000000"/>
              </w:rPr>
              <w:t>Увеличение  поступлений дотаций на поддержку  мер по сбалансированности бюджетов поселений</w:t>
            </w:r>
          </w:p>
        </w:tc>
      </w:tr>
      <w:tr w:rsidR="007E4BD0" w:rsidRPr="00A76373" w:rsidTr="00DC514F">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E4BD0" w:rsidRPr="00A76373" w:rsidRDefault="007E4BD0" w:rsidP="00DC514F">
            <w:pPr>
              <w:jc w:val="center"/>
              <w:rPr>
                <w:color w:val="000000"/>
              </w:rPr>
            </w:pPr>
            <w:r w:rsidRPr="00A76373">
              <w:rPr>
                <w:color w:val="000000"/>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r w:rsidRPr="00A76373">
              <w:rPr>
                <w:color w:val="000000"/>
              </w:rPr>
              <w:t>371,3</w:t>
            </w:r>
          </w:p>
        </w:tc>
        <w:tc>
          <w:tcPr>
            <w:tcW w:w="1559"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p>
          <w:p w:rsidR="007E4BD0" w:rsidRPr="00A76373" w:rsidRDefault="007E4BD0" w:rsidP="00DC514F">
            <w:pPr>
              <w:jc w:val="center"/>
              <w:rPr>
                <w:color w:val="000000"/>
              </w:rPr>
            </w:pPr>
            <w:r w:rsidRPr="00A76373">
              <w:rPr>
                <w:color w:val="000000"/>
              </w:rPr>
              <w:t>1984,8</w:t>
            </w:r>
          </w:p>
          <w:p w:rsidR="007E4BD0" w:rsidRPr="00A76373" w:rsidRDefault="007E4BD0" w:rsidP="00DC514F">
            <w:pPr>
              <w:jc w:val="center"/>
              <w:rPr>
                <w:color w:val="000000"/>
              </w:rPr>
            </w:pPr>
          </w:p>
        </w:tc>
        <w:tc>
          <w:tcPr>
            <w:tcW w:w="4111" w:type="dxa"/>
            <w:tcBorders>
              <w:top w:val="nil"/>
              <w:left w:val="nil"/>
              <w:bottom w:val="single" w:sz="4" w:space="0" w:color="auto"/>
              <w:right w:val="single" w:sz="4" w:space="0" w:color="auto"/>
            </w:tcBorders>
            <w:shd w:val="clear" w:color="auto" w:fill="auto"/>
            <w:noWrap/>
            <w:vAlign w:val="bottom"/>
            <w:hideMark/>
          </w:tcPr>
          <w:p w:rsidR="007E4BD0" w:rsidRPr="00A76373" w:rsidRDefault="007E4BD0" w:rsidP="00DC514F">
            <w:pPr>
              <w:rPr>
                <w:color w:val="000000"/>
              </w:rPr>
            </w:pPr>
          </w:p>
        </w:tc>
      </w:tr>
      <w:tr w:rsidR="007E4BD0" w:rsidRPr="00A76373" w:rsidTr="00DC514F">
        <w:trPr>
          <w:trHeight w:val="83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E4BD0" w:rsidRPr="00A76373" w:rsidRDefault="007E4BD0" w:rsidP="00DC514F">
            <w:pPr>
              <w:jc w:val="center"/>
              <w:rPr>
                <w:color w:val="000000"/>
              </w:rPr>
            </w:pPr>
            <w:r w:rsidRPr="00A76373">
              <w:rPr>
                <w:color w:val="000000"/>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r w:rsidRPr="00A76373">
              <w:rPr>
                <w:color w:val="000000"/>
              </w:rPr>
              <w:t>1327,5</w:t>
            </w:r>
          </w:p>
        </w:tc>
        <w:tc>
          <w:tcPr>
            <w:tcW w:w="1559"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p>
          <w:p w:rsidR="007E4BD0" w:rsidRPr="00A76373" w:rsidRDefault="007E4BD0" w:rsidP="00DC514F">
            <w:pPr>
              <w:jc w:val="center"/>
              <w:rPr>
                <w:color w:val="000000"/>
              </w:rPr>
            </w:pPr>
            <w:r w:rsidRPr="00A76373">
              <w:rPr>
                <w:color w:val="000000"/>
              </w:rPr>
              <w:t>1636,8</w:t>
            </w:r>
          </w:p>
          <w:p w:rsidR="007E4BD0" w:rsidRPr="00A76373" w:rsidRDefault="007E4BD0" w:rsidP="00DC514F">
            <w:pPr>
              <w:jc w:val="center"/>
              <w:rPr>
                <w:color w:val="000000"/>
              </w:rPr>
            </w:pPr>
          </w:p>
        </w:tc>
        <w:tc>
          <w:tcPr>
            <w:tcW w:w="4111" w:type="dxa"/>
            <w:tcBorders>
              <w:top w:val="nil"/>
              <w:left w:val="nil"/>
              <w:bottom w:val="single" w:sz="4" w:space="0" w:color="auto"/>
              <w:right w:val="single" w:sz="4" w:space="0" w:color="auto"/>
            </w:tcBorders>
            <w:shd w:val="clear" w:color="auto" w:fill="auto"/>
            <w:hideMark/>
          </w:tcPr>
          <w:p w:rsidR="007E4BD0" w:rsidRPr="00A76373" w:rsidRDefault="007E4BD0" w:rsidP="00DC514F">
            <w:pPr>
              <w:rPr>
                <w:color w:val="000000"/>
              </w:rPr>
            </w:pPr>
          </w:p>
          <w:p w:rsidR="007E4BD0" w:rsidRPr="00A76373" w:rsidRDefault="007E4BD0" w:rsidP="00DC514F">
            <w:pPr>
              <w:rPr>
                <w:color w:val="000000"/>
              </w:rPr>
            </w:pPr>
          </w:p>
        </w:tc>
      </w:tr>
      <w:tr w:rsidR="007E4BD0" w:rsidRPr="00A76373" w:rsidTr="00DC514F">
        <w:trPr>
          <w:trHeight w:val="15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E4BD0" w:rsidRPr="00A76373" w:rsidRDefault="007E4BD0" w:rsidP="00DC514F">
            <w:pPr>
              <w:jc w:val="center"/>
              <w:rPr>
                <w:color w:val="000000"/>
              </w:rPr>
            </w:pPr>
            <w:r w:rsidRPr="00A76373">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r w:rsidRPr="00A76373">
              <w:rPr>
                <w:color w:val="000000"/>
              </w:rPr>
              <w:t>0,9</w:t>
            </w:r>
          </w:p>
        </w:tc>
        <w:tc>
          <w:tcPr>
            <w:tcW w:w="1559" w:type="dxa"/>
            <w:tcBorders>
              <w:top w:val="nil"/>
              <w:left w:val="nil"/>
              <w:bottom w:val="single" w:sz="4" w:space="0" w:color="auto"/>
              <w:right w:val="single" w:sz="4" w:space="0" w:color="auto"/>
            </w:tcBorders>
            <w:shd w:val="clear" w:color="auto" w:fill="auto"/>
            <w:noWrap/>
            <w:vAlign w:val="center"/>
            <w:hideMark/>
          </w:tcPr>
          <w:p w:rsidR="007E4BD0" w:rsidRPr="00A76373" w:rsidRDefault="007E4BD0" w:rsidP="00DC514F">
            <w:pPr>
              <w:jc w:val="center"/>
              <w:rPr>
                <w:color w:val="000000"/>
              </w:rPr>
            </w:pPr>
            <w:r w:rsidRPr="00A76373">
              <w:rPr>
                <w:color w:val="000000"/>
              </w:rPr>
              <w:t>-49,3</w:t>
            </w:r>
          </w:p>
        </w:tc>
        <w:tc>
          <w:tcPr>
            <w:tcW w:w="4111" w:type="dxa"/>
            <w:tcBorders>
              <w:top w:val="nil"/>
              <w:left w:val="nil"/>
              <w:bottom w:val="single" w:sz="4" w:space="0" w:color="auto"/>
              <w:right w:val="single" w:sz="4" w:space="0" w:color="auto"/>
            </w:tcBorders>
            <w:shd w:val="clear" w:color="auto" w:fill="auto"/>
            <w:hideMark/>
          </w:tcPr>
          <w:p w:rsidR="007E4BD0" w:rsidRPr="00A76373" w:rsidRDefault="007E4BD0" w:rsidP="00DC514F">
            <w:pPr>
              <w:rPr>
                <w:color w:val="000000"/>
              </w:rPr>
            </w:pPr>
          </w:p>
          <w:p w:rsidR="007E4BD0" w:rsidRPr="00A76373" w:rsidRDefault="007E4BD0" w:rsidP="00DC514F">
            <w:pPr>
              <w:rPr>
                <w:color w:val="000000"/>
              </w:rPr>
            </w:pPr>
          </w:p>
          <w:p w:rsidR="007E4BD0" w:rsidRPr="00A76373" w:rsidRDefault="007E4BD0" w:rsidP="00DC514F">
            <w:pPr>
              <w:rPr>
                <w:color w:val="000000"/>
              </w:rPr>
            </w:pPr>
          </w:p>
          <w:p w:rsidR="007E4BD0" w:rsidRPr="00A76373" w:rsidRDefault="007E4BD0" w:rsidP="00DC514F">
            <w:pPr>
              <w:rPr>
                <w:color w:val="000000"/>
              </w:rPr>
            </w:pPr>
            <w:r w:rsidRPr="00A76373">
              <w:rPr>
                <w:color w:val="000000"/>
              </w:rPr>
              <w:t>возврат остатков субсидий, субвенций и иных межбюджетных трансфертов, имеющих целевое назначение</w:t>
            </w:r>
          </w:p>
        </w:tc>
      </w:tr>
    </w:tbl>
    <w:p w:rsidR="007E4BD0" w:rsidRPr="00A76373" w:rsidRDefault="007E4BD0" w:rsidP="007E4BD0">
      <w:pPr>
        <w:ind w:firstLine="540"/>
        <w:jc w:val="center"/>
      </w:pPr>
      <w:r w:rsidRPr="00A76373">
        <w:br w:type="textWrapping" w:clear="all"/>
      </w:r>
    </w:p>
    <w:p w:rsidR="007E4BD0" w:rsidRPr="00A76373" w:rsidRDefault="007E4BD0" w:rsidP="007E4BD0">
      <w:pPr>
        <w:ind w:firstLine="540"/>
        <w:jc w:val="center"/>
      </w:pPr>
    </w:p>
    <w:p w:rsidR="00CA286C" w:rsidRPr="00A76373" w:rsidRDefault="00CA286C" w:rsidP="007E4BD0">
      <w:pPr>
        <w:ind w:firstLine="540"/>
        <w:jc w:val="center"/>
      </w:pPr>
    </w:p>
    <w:p w:rsidR="00CA286C" w:rsidRPr="00A76373" w:rsidRDefault="00CA286C" w:rsidP="007E4BD0">
      <w:pPr>
        <w:ind w:firstLine="540"/>
        <w:jc w:val="center"/>
      </w:pPr>
    </w:p>
    <w:p w:rsidR="00CA286C" w:rsidRPr="00A76373" w:rsidRDefault="00CA286C" w:rsidP="007E4BD0">
      <w:pPr>
        <w:ind w:firstLine="540"/>
        <w:jc w:val="center"/>
      </w:pPr>
    </w:p>
    <w:p w:rsidR="00CA286C" w:rsidRPr="00A76373" w:rsidRDefault="00CA286C" w:rsidP="007E4BD0">
      <w:pPr>
        <w:ind w:firstLine="540"/>
        <w:jc w:val="center"/>
      </w:pPr>
    </w:p>
    <w:p w:rsidR="00CA286C" w:rsidRPr="00A76373" w:rsidRDefault="00CA286C" w:rsidP="007E4BD0">
      <w:pPr>
        <w:ind w:firstLine="540"/>
        <w:jc w:val="center"/>
      </w:pPr>
    </w:p>
    <w:p w:rsidR="00CA286C" w:rsidRPr="00A76373" w:rsidRDefault="00CA286C" w:rsidP="007E4BD0">
      <w:pPr>
        <w:ind w:firstLine="540"/>
        <w:jc w:val="center"/>
      </w:pPr>
    </w:p>
    <w:p w:rsidR="00CA286C" w:rsidRDefault="00CA286C" w:rsidP="007E4BD0">
      <w:pPr>
        <w:ind w:firstLine="540"/>
        <w:jc w:val="center"/>
      </w:pPr>
    </w:p>
    <w:p w:rsidR="00A76373" w:rsidRDefault="00A76373" w:rsidP="007E4BD0">
      <w:pPr>
        <w:ind w:firstLine="540"/>
        <w:jc w:val="center"/>
      </w:pPr>
    </w:p>
    <w:p w:rsidR="00A76373" w:rsidRPr="00A76373" w:rsidRDefault="00A76373" w:rsidP="007E4BD0">
      <w:pPr>
        <w:ind w:firstLine="540"/>
        <w:jc w:val="center"/>
      </w:pPr>
    </w:p>
    <w:p w:rsidR="00CA286C" w:rsidRPr="00A76373" w:rsidRDefault="00CA286C" w:rsidP="007E4BD0">
      <w:pPr>
        <w:ind w:firstLine="540"/>
        <w:jc w:val="center"/>
      </w:pPr>
    </w:p>
    <w:p w:rsidR="007E4BD0" w:rsidRPr="00A76373" w:rsidRDefault="007E4BD0" w:rsidP="007E4BD0">
      <w:pPr>
        <w:ind w:firstLine="540"/>
        <w:jc w:val="center"/>
      </w:pPr>
      <w:r w:rsidRPr="00A76373">
        <w:t>2.РАСХОДЫ</w:t>
      </w:r>
    </w:p>
    <w:p w:rsidR="007E4BD0" w:rsidRPr="00A76373" w:rsidRDefault="007E4BD0" w:rsidP="007E4BD0">
      <w:pPr>
        <w:ind w:firstLine="540"/>
        <w:jc w:val="center"/>
      </w:pPr>
    </w:p>
    <w:p w:rsidR="007E4BD0" w:rsidRPr="00A76373" w:rsidRDefault="007E4BD0" w:rsidP="007E4BD0">
      <w:pPr>
        <w:ind w:firstLine="540"/>
        <w:jc w:val="both"/>
        <w:rPr>
          <w:color w:val="000000"/>
        </w:rPr>
      </w:pPr>
      <w:r w:rsidRPr="00A76373">
        <w:rPr>
          <w:color w:val="000000"/>
        </w:rPr>
        <w:t>Расходы  бюджета поселения  при уточненном плане на 2020 год в сумме 18414,0  тыс</w:t>
      </w:r>
      <w:proofErr w:type="gramStart"/>
      <w:r w:rsidRPr="00A76373">
        <w:rPr>
          <w:color w:val="000000"/>
        </w:rPr>
        <w:t>.р</w:t>
      </w:r>
      <w:proofErr w:type="gramEnd"/>
      <w:r w:rsidRPr="00A76373">
        <w:rPr>
          <w:color w:val="000000"/>
        </w:rPr>
        <w:t>ублей  исполнены в сумме 14880,4  тыс. рублей или на 80,8 %. Кассовые расходы по сравнению с 2019 годом уменьшились на 3243,7 тыс. руб. (приобретение погрузчика в 2019 году).</w:t>
      </w:r>
    </w:p>
    <w:p w:rsidR="007E4BD0" w:rsidRPr="00A76373" w:rsidRDefault="007E4BD0" w:rsidP="007E4BD0">
      <w:pPr>
        <w:jc w:val="both"/>
        <w:rPr>
          <w:u w:val="single"/>
        </w:rPr>
      </w:pPr>
      <w:r w:rsidRPr="00A76373">
        <w:t xml:space="preserve">    </w:t>
      </w:r>
      <w:r w:rsidRPr="00A76373">
        <w:rPr>
          <w:u w:val="single"/>
        </w:rPr>
        <w:t>В бюджете, в разрезе отраслей, 36,9  % составляют расходы в области  жилищно-коммунальное хозяйство, дорожный фонд, спорт, национальная безопасность, социальная политика.</w:t>
      </w:r>
    </w:p>
    <w:p w:rsidR="007E4BD0" w:rsidRPr="00A76373" w:rsidRDefault="007E4BD0" w:rsidP="007E4BD0">
      <w:pPr>
        <w:ind w:firstLine="709"/>
        <w:jc w:val="both"/>
      </w:pPr>
      <w:r w:rsidRPr="00A76373">
        <w:t>На раздел 1001 «Социальная политика» приходится 0,2% всех расходов, или 24,0 тыс</w:t>
      </w:r>
      <w:proofErr w:type="gramStart"/>
      <w:r w:rsidRPr="00A76373">
        <w:t>.р</w:t>
      </w:r>
      <w:proofErr w:type="gramEnd"/>
      <w:r w:rsidRPr="00A76373">
        <w:t xml:space="preserve">уб., план выполнен на 100 %. По разделу «Социальная политика» отражены расходы на публично нормативные социальные выплаты гражданам, а именно доплата к пенсии. </w:t>
      </w:r>
    </w:p>
    <w:p w:rsidR="007E4BD0" w:rsidRPr="00A76373" w:rsidRDefault="007E4BD0" w:rsidP="007E4BD0">
      <w:pPr>
        <w:jc w:val="both"/>
        <w:rPr>
          <w:color w:val="000000"/>
        </w:rPr>
      </w:pPr>
      <w:r w:rsidRPr="00A76373">
        <w:rPr>
          <w:color w:val="000000"/>
        </w:rPr>
        <w:t xml:space="preserve">          На раздел 1101 «Физическая культура» приходится 1,9 % всех расходов, или 280,8 тыс. рублей. при плане 280,9 тыс</w:t>
      </w:r>
      <w:proofErr w:type="gramStart"/>
      <w:r w:rsidRPr="00A76373">
        <w:rPr>
          <w:color w:val="000000"/>
        </w:rPr>
        <w:t>.р</w:t>
      </w:r>
      <w:proofErr w:type="gramEnd"/>
      <w:r w:rsidRPr="00A76373">
        <w:rPr>
          <w:color w:val="000000"/>
        </w:rPr>
        <w:t>уб., исполнение 99,97 %.   По разделу «Физическая культура» отражены расходы на фонд оплаты труда, взносы по обязательному  социальному страхованию.</w:t>
      </w:r>
    </w:p>
    <w:p w:rsidR="007E4BD0" w:rsidRPr="00A76373" w:rsidRDefault="007E4BD0" w:rsidP="007E4BD0">
      <w:pPr>
        <w:jc w:val="both"/>
      </w:pPr>
      <w:r w:rsidRPr="00A76373">
        <w:t xml:space="preserve">         На раздел 0100 «Общегосударственные вопросы»  приходится 54,4%  всех расходов бюджета,  бюджетные ассигнования при уточненном плане 10019,4 тыс. рублей исполнены в сумме  8099,9 тыс</w:t>
      </w:r>
      <w:proofErr w:type="gramStart"/>
      <w:r w:rsidRPr="00A76373">
        <w:t>.р</w:t>
      </w:r>
      <w:proofErr w:type="gramEnd"/>
      <w:r w:rsidRPr="00A76373">
        <w:t xml:space="preserve">уб., исполнение 80,8%. </w:t>
      </w:r>
    </w:p>
    <w:p w:rsidR="007E4BD0" w:rsidRPr="00A76373" w:rsidRDefault="007E4BD0" w:rsidP="007E4BD0">
      <w:pPr>
        <w:jc w:val="both"/>
      </w:pPr>
      <w:r w:rsidRPr="00A76373">
        <w:t xml:space="preserve">      По разделу  «Общегосударственные вопросы» отражены расходы </w:t>
      </w:r>
      <w:proofErr w:type="gramStart"/>
      <w:r w:rsidRPr="00A76373">
        <w:t>на</w:t>
      </w:r>
      <w:proofErr w:type="gramEnd"/>
      <w:r w:rsidRPr="00A76373">
        <w:t>:</w:t>
      </w:r>
    </w:p>
    <w:p w:rsidR="007E4BD0" w:rsidRPr="00A76373" w:rsidRDefault="007E4BD0" w:rsidP="007E4BD0">
      <w:pPr>
        <w:jc w:val="both"/>
      </w:pPr>
      <w:r w:rsidRPr="00A76373">
        <w:t xml:space="preserve">  - Функционирование высшего должностного лица органа местного самоуправления   раздел 0102 средства направлены на содержание Главы поселения - исполнено 379,8 тыс</w:t>
      </w:r>
      <w:proofErr w:type="gramStart"/>
      <w:r w:rsidRPr="00A76373">
        <w:t>.р</w:t>
      </w:r>
      <w:proofErr w:type="gramEnd"/>
      <w:r w:rsidRPr="00A76373">
        <w:t>ублей при плане 413,2 тыс. руб.,  исполнение 91,93 %.</w:t>
      </w:r>
    </w:p>
    <w:p w:rsidR="007E4BD0" w:rsidRPr="00A76373" w:rsidRDefault="007E4BD0" w:rsidP="007E4BD0">
      <w:pPr>
        <w:jc w:val="both"/>
      </w:pPr>
      <w:r w:rsidRPr="00A76373">
        <w:t xml:space="preserve"> -   Функционирование законодательных (представительных) органов местного самоуправления раздел 0103 средства направлены на выплаты возмещения депутатам 93,0 тыс</w:t>
      </w:r>
      <w:proofErr w:type="gramStart"/>
      <w:r w:rsidRPr="00A76373">
        <w:t>.р</w:t>
      </w:r>
      <w:proofErr w:type="gramEnd"/>
      <w:r w:rsidRPr="00A76373">
        <w:t xml:space="preserve">ублей, при плане 93,0 тыс. рублей  исполнение 100,0%. </w:t>
      </w:r>
    </w:p>
    <w:p w:rsidR="007E4BD0" w:rsidRPr="00A76373" w:rsidRDefault="007E4BD0" w:rsidP="007E4BD0">
      <w:pPr>
        <w:jc w:val="both"/>
      </w:pPr>
      <w:r w:rsidRPr="00A76373">
        <w:t>-  Функционирование высших органов исполнительной власти местного самоуправления раздел 0104 за счет средств местного бюджета, отражены расходы на  содержание  аппарата  администрации Октябрьского сельсовета, в размере 7627,0 тыс. рублей, при плане 9472,9  тыс</w:t>
      </w:r>
      <w:proofErr w:type="gramStart"/>
      <w:r w:rsidRPr="00A76373">
        <w:t>.р</w:t>
      </w:r>
      <w:proofErr w:type="gramEnd"/>
      <w:r w:rsidRPr="00A76373">
        <w:t>ублей исполнение 80,51%. Расходы распределились на оплату труда, начисление на оплату труда, закупки товаров, работ и услуг для обеспечения муниципальных нужд (ГСМ, материалы, основные, оплата коммунальных услуг, льготный проезд, командировочные расходы, оплата договоров по обслуживанию, обучение (повышение квалификации), сопровождение компьютерных программ).</w:t>
      </w:r>
    </w:p>
    <w:p w:rsidR="007E4BD0" w:rsidRPr="00A76373" w:rsidRDefault="007E4BD0" w:rsidP="007E4BD0">
      <w:pPr>
        <w:jc w:val="both"/>
      </w:pPr>
      <w:r w:rsidRPr="00A76373">
        <w:t>-   Резервные фонды раздел 0111 бюджетные ассигнования резервного фонда  Администрации Октябрьского сельсовета  при плане 10,0 тыс</w:t>
      </w:r>
      <w:proofErr w:type="gramStart"/>
      <w:r w:rsidRPr="00A76373">
        <w:t>.р</w:t>
      </w:r>
      <w:proofErr w:type="gramEnd"/>
      <w:r w:rsidRPr="00A76373">
        <w:t xml:space="preserve">ублей,  не исполнен в 2020 году.  </w:t>
      </w:r>
    </w:p>
    <w:p w:rsidR="007E4BD0" w:rsidRPr="00A76373" w:rsidRDefault="007E4BD0" w:rsidP="007E4BD0">
      <w:pPr>
        <w:jc w:val="both"/>
      </w:pPr>
      <w:r w:rsidRPr="00A76373">
        <w:t xml:space="preserve">-         Межбюджетные трансферты раздел 0104 средства направлены на осуществление полномочий по установлению норм потребления коммунальных услуг для населения, полномочий по осуществлению внутреннего муниципального контроля 21,5 </w:t>
      </w:r>
      <w:proofErr w:type="spellStart"/>
      <w:r w:rsidRPr="00A76373">
        <w:t>тыс</w:t>
      </w:r>
      <w:proofErr w:type="gramStart"/>
      <w:r w:rsidRPr="00A76373">
        <w:t>.р</w:t>
      </w:r>
      <w:proofErr w:type="gramEnd"/>
      <w:r w:rsidRPr="00A76373">
        <w:t>уб</w:t>
      </w:r>
      <w:proofErr w:type="spellEnd"/>
      <w:r w:rsidRPr="00A76373">
        <w:t xml:space="preserve"> исполнено, при плане 21,5 тыс.руб. исполнение 100%.</w:t>
      </w:r>
    </w:p>
    <w:p w:rsidR="007E4BD0" w:rsidRPr="00A76373" w:rsidRDefault="007E4BD0" w:rsidP="007E4BD0">
      <w:pPr>
        <w:jc w:val="both"/>
      </w:pPr>
      <w:r w:rsidRPr="00A76373">
        <w:t>-     Иные бюджетные ассигнования. Уплата налогов, сборов и иных платежей раздел 0104 средства направлены на уплату штрафов по постановлению, уплата налогов, целевой взнос на 2020 год 106,4 тыс</w:t>
      </w:r>
      <w:proofErr w:type="gramStart"/>
      <w:r w:rsidRPr="00A76373">
        <w:t>.р</w:t>
      </w:r>
      <w:proofErr w:type="gramEnd"/>
      <w:r w:rsidRPr="00A76373">
        <w:t>уб. при плане 16,2 тыс.руб. исполнение 15,2%.</w:t>
      </w:r>
    </w:p>
    <w:p w:rsidR="007E4BD0" w:rsidRPr="00A76373" w:rsidRDefault="007E4BD0" w:rsidP="007E4BD0">
      <w:pPr>
        <w:ind w:firstLine="142"/>
        <w:jc w:val="both"/>
        <w:rPr>
          <w:color w:val="000000"/>
        </w:rPr>
      </w:pPr>
      <w:r w:rsidRPr="00A76373">
        <w:t>-     Другие общегосударственные вопросы (Административная комиссия)</w:t>
      </w:r>
      <w:r w:rsidRPr="00A76373">
        <w:rPr>
          <w:color w:val="000000"/>
        </w:rPr>
        <w:t xml:space="preserve"> раздел 0113 субвенции местным бюджетам на выполнение передаваемых полномочий субъектов РФ</w:t>
      </w:r>
      <w:r w:rsidRPr="00A76373">
        <w:t xml:space="preserve">  в размере 0,00 тыс</w:t>
      </w:r>
      <w:proofErr w:type="gramStart"/>
      <w:r w:rsidRPr="00A76373">
        <w:t>.р</w:t>
      </w:r>
      <w:proofErr w:type="gramEnd"/>
      <w:r w:rsidRPr="00A76373">
        <w:t>уб., при плане 30,3 тыс.рублей</w:t>
      </w:r>
      <w:r w:rsidRPr="00A76373">
        <w:rPr>
          <w:color w:val="000000"/>
        </w:rPr>
        <w:t xml:space="preserve"> исполнение 0% отражены расходы на фонд оплаты труда, взносы по обязательному  социальному страхованию, закупки товаров, работ и услуг.</w:t>
      </w:r>
    </w:p>
    <w:p w:rsidR="007E4BD0" w:rsidRPr="00A76373" w:rsidRDefault="007E4BD0" w:rsidP="007E4BD0">
      <w:pPr>
        <w:ind w:firstLine="142"/>
        <w:jc w:val="both"/>
        <w:rPr>
          <w:color w:val="000000"/>
        </w:rPr>
      </w:pPr>
      <w:r w:rsidRPr="00A76373">
        <w:rPr>
          <w:color w:val="000000"/>
        </w:rPr>
        <w:t>-    Национальная оборона раздел 0203  субвенции местным бюджетам на выполнение передаваемых полномочий субъектов РФ</w:t>
      </w:r>
      <w:r w:rsidRPr="00A76373">
        <w:t xml:space="preserve">  в размере 480,0 тыс</w:t>
      </w:r>
      <w:proofErr w:type="gramStart"/>
      <w:r w:rsidRPr="00A76373">
        <w:t>.р</w:t>
      </w:r>
      <w:proofErr w:type="gramEnd"/>
      <w:r w:rsidRPr="00A76373">
        <w:t>уб., при 480,0 тыс.рублей</w:t>
      </w:r>
      <w:r w:rsidRPr="00A76373">
        <w:rPr>
          <w:color w:val="000000"/>
        </w:rPr>
        <w:t xml:space="preserve"> исполнение 100% отражены расходы на фонд оплаты труда, взносы по обязательному  социальному страхованию, закупки товаров, работ и услуг.</w:t>
      </w:r>
    </w:p>
    <w:p w:rsidR="007E4BD0" w:rsidRPr="00A76373" w:rsidRDefault="007E4BD0" w:rsidP="007E4BD0">
      <w:pPr>
        <w:ind w:firstLine="142"/>
        <w:jc w:val="both"/>
        <w:rPr>
          <w:color w:val="000000"/>
        </w:rPr>
      </w:pPr>
      <w:r w:rsidRPr="00A76373">
        <w:rPr>
          <w:color w:val="000000"/>
        </w:rPr>
        <w:t>-    Обеспечение пожарной безопасности раздел 0310 средства в размере 443,3 тыс</w:t>
      </w:r>
      <w:proofErr w:type="gramStart"/>
      <w:r w:rsidRPr="00A76373">
        <w:rPr>
          <w:color w:val="000000"/>
        </w:rPr>
        <w:t>.р</w:t>
      </w:r>
      <w:proofErr w:type="gramEnd"/>
      <w:r w:rsidRPr="00A76373">
        <w:rPr>
          <w:color w:val="000000"/>
        </w:rPr>
        <w:t xml:space="preserve">уб.  при плане 443,3 тыс.руб. исполнение 100% направлены на устройство минерализованных полос, обучение, приобретение огнетушителей и прочих средств пожаротушения из них: 364,09 тыс.руб. - 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19,163 </w:t>
      </w:r>
      <w:proofErr w:type="spellStart"/>
      <w:r w:rsidRPr="00A76373">
        <w:rPr>
          <w:color w:val="000000"/>
        </w:rPr>
        <w:t>тыс</w:t>
      </w:r>
      <w:proofErr w:type="gramStart"/>
      <w:r w:rsidRPr="00A76373">
        <w:rPr>
          <w:color w:val="000000"/>
        </w:rPr>
        <w:t>.р</w:t>
      </w:r>
      <w:proofErr w:type="gramEnd"/>
      <w:r w:rsidRPr="00A76373">
        <w:rPr>
          <w:color w:val="000000"/>
        </w:rPr>
        <w:t>уб</w:t>
      </w:r>
      <w:proofErr w:type="spellEnd"/>
      <w:r w:rsidRPr="00A76373">
        <w:rPr>
          <w:color w:val="000000"/>
        </w:rPr>
        <w:t xml:space="preserve"> – </w:t>
      </w:r>
      <w:proofErr w:type="spellStart"/>
      <w:r w:rsidRPr="00A76373">
        <w:rPr>
          <w:color w:val="000000"/>
        </w:rPr>
        <w:t>софинансирование</w:t>
      </w:r>
      <w:proofErr w:type="spellEnd"/>
      <w:r w:rsidRPr="00A76373">
        <w:rPr>
          <w:color w:val="000000"/>
        </w:rPr>
        <w:t xml:space="preserve"> за счет средств местного бюджета Администрации Октябрьского сельсовета; 60,0 тыс.руб. направлены на обслуживание пожарной сигнализации за счет средств местного бюджета Администрации Октябрьского сельсовета.</w:t>
      </w:r>
    </w:p>
    <w:p w:rsidR="007E4BD0" w:rsidRPr="00A76373" w:rsidRDefault="007E4BD0" w:rsidP="007E4BD0">
      <w:pPr>
        <w:ind w:firstLine="142"/>
        <w:jc w:val="both"/>
        <w:rPr>
          <w:color w:val="000000"/>
        </w:rPr>
      </w:pPr>
      <w:r w:rsidRPr="00A76373">
        <w:rPr>
          <w:color w:val="000000"/>
        </w:rPr>
        <w:t>-   Дорожное хозяйство раздел 0409 средства в размере 1089,9 тыс</w:t>
      </w:r>
      <w:proofErr w:type="gramStart"/>
      <w:r w:rsidRPr="00A76373">
        <w:rPr>
          <w:color w:val="000000"/>
        </w:rPr>
        <w:t>.р</w:t>
      </w:r>
      <w:proofErr w:type="gramEnd"/>
      <w:r w:rsidRPr="00A76373">
        <w:rPr>
          <w:color w:val="000000"/>
        </w:rPr>
        <w:t xml:space="preserve">уб. при плане 1098,0 тыс.руб. исполнение 99,27% из них 394,2 </w:t>
      </w:r>
      <w:proofErr w:type="spellStart"/>
      <w:r w:rsidRPr="00A76373">
        <w:rPr>
          <w:color w:val="000000"/>
        </w:rPr>
        <w:t>тыс.руб</w:t>
      </w:r>
      <w:proofErr w:type="spellEnd"/>
      <w:r w:rsidRPr="00A76373">
        <w:rPr>
          <w:color w:val="000000"/>
        </w:rPr>
        <w:t xml:space="preserve"> за счет средств местного бюджета Администрации Октябрьского сельсовета; 696,8 тыс</w:t>
      </w:r>
      <w:proofErr w:type="gramStart"/>
      <w:r w:rsidRPr="00A76373">
        <w:rPr>
          <w:color w:val="000000"/>
        </w:rPr>
        <w:t>.р</w:t>
      </w:r>
      <w:proofErr w:type="gramEnd"/>
      <w:r w:rsidRPr="00A76373">
        <w:rPr>
          <w:color w:val="000000"/>
        </w:rPr>
        <w:t xml:space="preserve">уб. - 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w:t>
      </w:r>
      <w:r w:rsidRPr="00A76373">
        <w:t>«Дороги Богучанского района»  муниципальной программы Богучанского района «Развитие транспортной системы Богучанского района»</w:t>
      </w:r>
      <w:r w:rsidRPr="00A76373">
        <w:rPr>
          <w:color w:val="000000"/>
        </w:rPr>
        <w:t xml:space="preserve">,                7,0 тыс.руб. </w:t>
      </w:r>
      <w:proofErr w:type="spellStart"/>
      <w:r w:rsidRPr="00A76373">
        <w:rPr>
          <w:color w:val="000000"/>
        </w:rPr>
        <w:t>софинансирование</w:t>
      </w:r>
      <w:proofErr w:type="spellEnd"/>
      <w:r w:rsidRPr="00A76373">
        <w:rPr>
          <w:color w:val="000000"/>
        </w:rPr>
        <w:t xml:space="preserve"> за счет средств местного бюджета Администрации Октябрьского сельсовета. Средства направлены на содержание автомобильных дорог улично-дорожной сети и искусственных сооружений 249,2 тыс</w:t>
      </w:r>
      <w:proofErr w:type="gramStart"/>
      <w:r w:rsidRPr="00A76373">
        <w:rPr>
          <w:color w:val="000000"/>
        </w:rPr>
        <w:t>.р</w:t>
      </w:r>
      <w:proofErr w:type="gramEnd"/>
      <w:r w:rsidRPr="00A76373">
        <w:rPr>
          <w:color w:val="000000"/>
        </w:rPr>
        <w:t xml:space="preserve">уб.,  установка светофоров и ограждения возле школы 286,1 тыс.руб., 154,5 </w:t>
      </w:r>
      <w:proofErr w:type="spellStart"/>
      <w:r w:rsidRPr="00A76373">
        <w:rPr>
          <w:color w:val="000000"/>
        </w:rPr>
        <w:t>тыс.руб</w:t>
      </w:r>
      <w:proofErr w:type="spellEnd"/>
      <w:r w:rsidRPr="00A76373">
        <w:rPr>
          <w:color w:val="000000"/>
        </w:rPr>
        <w:t xml:space="preserve"> на приобретение дорожно-знаковой информации, 230 тыс.руб. приобретение светодиодных светильников, обслуживание уличного освещения 170,1 тыс.рублей.</w:t>
      </w:r>
    </w:p>
    <w:p w:rsidR="007E4BD0" w:rsidRPr="00A76373" w:rsidRDefault="007E4BD0" w:rsidP="007E4BD0">
      <w:pPr>
        <w:jc w:val="both"/>
      </w:pPr>
      <w:r w:rsidRPr="00A76373">
        <w:rPr>
          <w:color w:val="000000"/>
        </w:rPr>
        <w:t xml:space="preserve">- </w:t>
      </w:r>
      <w:proofErr w:type="spellStart"/>
      <w:r w:rsidRPr="00A76373">
        <w:rPr>
          <w:color w:val="000000"/>
        </w:rPr>
        <w:t>Жилищно-комунальное</w:t>
      </w:r>
      <w:proofErr w:type="spellEnd"/>
      <w:r w:rsidRPr="00A76373">
        <w:rPr>
          <w:color w:val="000000"/>
        </w:rPr>
        <w:t xml:space="preserve"> хозяйство раздел 0501 средства в размере 548,9 тыс</w:t>
      </w:r>
      <w:proofErr w:type="gramStart"/>
      <w:r w:rsidRPr="00A76373">
        <w:rPr>
          <w:color w:val="000000"/>
        </w:rPr>
        <w:t>.р</w:t>
      </w:r>
      <w:proofErr w:type="gramEnd"/>
      <w:r w:rsidRPr="00A76373">
        <w:rPr>
          <w:color w:val="000000"/>
        </w:rPr>
        <w:t>уб. при плане 810,8 тыс.руб. исполнение 67,7% направлены 177,9 тыс.руб. на приобретение материалов (</w:t>
      </w:r>
      <w:proofErr w:type="spellStart"/>
      <w:r w:rsidRPr="00A76373">
        <w:t>профлист</w:t>
      </w:r>
      <w:proofErr w:type="spellEnd"/>
      <w:r w:rsidRPr="00A76373">
        <w:t xml:space="preserve"> и кирпич),</w:t>
      </w:r>
      <w:r w:rsidRPr="00A76373">
        <w:rPr>
          <w:color w:val="000000"/>
        </w:rPr>
        <w:t xml:space="preserve"> 170,6 тыс.руб. гидравлические испытания системы отопления в многоквартирных домах</w:t>
      </w:r>
      <w:r w:rsidRPr="00A76373">
        <w:t>, 172,9 тыс.руб. взносы за капитальный ремонт, задолженность за тепло 27,5 тыс.руб.</w:t>
      </w:r>
    </w:p>
    <w:p w:rsidR="007E4BD0" w:rsidRPr="00A76373" w:rsidRDefault="007E4BD0" w:rsidP="007E4BD0">
      <w:pPr>
        <w:ind w:firstLine="142"/>
        <w:jc w:val="both"/>
        <w:rPr>
          <w:color w:val="000000"/>
        </w:rPr>
      </w:pPr>
      <w:r w:rsidRPr="00A76373">
        <w:t xml:space="preserve">- Коммунальное хозяйство раздел 0502  </w:t>
      </w:r>
      <w:r w:rsidRPr="00A76373">
        <w:rPr>
          <w:color w:val="000000"/>
        </w:rPr>
        <w:t>средства в размере 137,5 тыс</w:t>
      </w:r>
      <w:proofErr w:type="gramStart"/>
      <w:r w:rsidRPr="00A76373">
        <w:rPr>
          <w:color w:val="000000"/>
        </w:rPr>
        <w:t>.р</w:t>
      </w:r>
      <w:proofErr w:type="gramEnd"/>
      <w:r w:rsidRPr="00A76373">
        <w:rPr>
          <w:color w:val="000000"/>
        </w:rPr>
        <w:t xml:space="preserve">уб. при плане 143,4 тыс.руб. исполнение 95,91% из них 129,8 тыс.рублей направлены на проведение </w:t>
      </w:r>
      <w:proofErr w:type="spellStart"/>
      <w:r w:rsidRPr="00A76373">
        <w:rPr>
          <w:color w:val="000000"/>
        </w:rPr>
        <w:t>кругловодичного</w:t>
      </w:r>
      <w:proofErr w:type="spellEnd"/>
      <w:r w:rsidRPr="00A76373">
        <w:rPr>
          <w:color w:val="000000"/>
        </w:rPr>
        <w:t xml:space="preserve"> водопровода.</w:t>
      </w:r>
    </w:p>
    <w:p w:rsidR="007E4BD0" w:rsidRPr="00A76373" w:rsidRDefault="007E4BD0" w:rsidP="007E4BD0">
      <w:pPr>
        <w:ind w:firstLine="142"/>
        <w:jc w:val="both"/>
        <w:rPr>
          <w:color w:val="000000"/>
        </w:rPr>
      </w:pPr>
      <w:r w:rsidRPr="00A76373">
        <w:t xml:space="preserve">- Благоустройство раздел 0503 </w:t>
      </w:r>
      <w:r w:rsidRPr="00A76373">
        <w:rPr>
          <w:color w:val="000000"/>
        </w:rPr>
        <w:t>средства в размере 3766,2 тыс</w:t>
      </w:r>
      <w:proofErr w:type="gramStart"/>
      <w:r w:rsidRPr="00A76373">
        <w:rPr>
          <w:color w:val="000000"/>
        </w:rPr>
        <w:t>.р</w:t>
      </w:r>
      <w:proofErr w:type="gramEnd"/>
      <w:r w:rsidRPr="00A76373">
        <w:rPr>
          <w:color w:val="000000"/>
        </w:rPr>
        <w:t>уб. при плане 4965,5 тыс.руб. исполнение 75,85%  - из них 1339,40 тыс.руб. направлены на обслуживание по содержанию сети уличного освещения в рамках подпрограммы "Благоустройство территории Октябрьского сельсовета" муниципальной программы "Октябрьский хуторок" (оплата электроэнергии-1145,0 тыс.руб., приобретение светодиодных светильников - 98,8 тыс.руб., оплата услуг по установке и замене светодиодных светильников -95,6 тыс</w:t>
      </w:r>
      <w:proofErr w:type="gramStart"/>
      <w:r w:rsidRPr="00A76373">
        <w:rPr>
          <w:color w:val="000000"/>
        </w:rPr>
        <w:t>.р</w:t>
      </w:r>
      <w:proofErr w:type="gramEnd"/>
      <w:r w:rsidRPr="00A76373">
        <w:rPr>
          <w:color w:val="000000"/>
        </w:rPr>
        <w:t>уб.; 3626,10 тыс.руб. направлены на  мероприятия по благоустройству в рамках подпрограммы "Благоустройство территории Октябрьского сельсовета" муниципальной программы "Октябрьский хуторок" (ФОТ труда водителей 754,30, оплата услуг по уборке мусора на территории Октябрьский сельсовет 111,8 тыс.руб., оплата услуг по расчистке свалки 118,0 тыс.руб., приобретение ГСМ 674,9 тыс.руб., приобретение отвала-390,0 тыс.руб., качели 150,0 тыс. руб., запчасти-91,1 тыс</w:t>
      </w:r>
      <w:proofErr w:type="gramStart"/>
      <w:r w:rsidRPr="00A76373">
        <w:rPr>
          <w:color w:val="000000"/>
        </w:rPr>
        <w:t>.р</w:t>
      </w:r>
      <w:proofErr w:type="gramEnd"/>
      <w:r w:rsidRPr="00A76373">
        <w:rPr>
          <w:color w:val="000000"/>
        </w:rPr>
        <w:t xml:space="preserve">уб., колеса, цепи- 93,7 тыс.руб., </w:t>
      </w:r>
      <w:proofErr w:type="spellStart"/>
      <w:r w:rsidRPr="00A76373">
        <w:rPr>
          <w:color w:val="000000"/>
        </w:rPr>
        <w:t>предрейсовый</w:t>
      </w:r>
      <w:proofErr w:type="spellEnd"/>
      <w:r w:rsidRPr="00A76373">
        <w:rPr>
          <w:color w:val="000000"/>
        </w:rPr>
        <w:t xml:space="preserve"> медицинский осмотр водителей – 27.8 тыс.руб.).</w:t>
      </w:r>
    </w:p>
    <w:p w:rsidR="007E4BD0" w:rsidRPr="00A76373" w:rsidRDefault="007E4BD0" w:rsidP="007E4BD0">
      <w:pPr>
        <w:ind w:firstLine="142"/>
        <w:jc w:val="both"/>
        <w:rPr>
          <w:color w:val="000000"/>
        </w:rPr>
      </w:pPr>
      <w:r w:rsidRPr="00A76373">
        <w:rPr>
          <w:color w:val="000000"/>
        </w:rPr>
        <w:t xml:space="preserve">- Молодежная политика раздел 0707 Прочие межбюджетные трансферты, передаваемые бюджетам сельских поселений направлены на реализацию мероприятий, предусмотренных ДЦП "Молодежь </w:t>
      </w:r>
      <w:proofErr w:type="spellStart"/>
      <w:r w:rsidRPr="00A76373">
        <w:rPr>
          <w:color w:val="000000"/>
        </w:rPr>
        <w:t>Приангарья</w:t>
      </w:r>
      <w:proofErr w:type="spellEnd"/>
      <w:r w:rsidRPr="00A76373">
        <w:rPr>
          <w:color w:val="000000"/>
        </w:rPr>
        <w:t>" при плане 138,9 тыс</w:t>
      </w:r>
      <w:proofErr w:type="gramStart"/>
      <w:r w:rsidRPr="00A76373">
        <w:rPr>
          <w:color w:val="000000"/>
        </w:rPr>
        <w:t>.р</w:t>
      </w:r>
      <w:proofErr w:type="gramEnd"/>
      <w:r w:rsidRPr="00A76373">
        <w:rPr>
          <w:color w:val="000000"/>
        </w:rPr>
        <w:t>уб. не исполнены в 2020 году.</w:t>
      </w:r>
    </w:p>
    <w:p w:rsidR="007E4BD0" w:rsidRPr="00A76373" w:rsidRDefault="007E4BD0" w:rsidP="007E4BD0">
      <w:pPr>
        <w:ind w:firstLine="142"/>
        <w:jc w:val="both"/>
      </w:pPr>
      <w:r w:rsidRPr="00A76373">
        <w:t xml:space="preserve">- Здравоохранение раздел 0909 </w:t>
      </w:r>
      <w:r w:rsidRPr="00A76373">
        <w:rPr>
          <w:color w:val="000000"/>
        </w:rPr>
        <w:t>средства в размере 9,9 тыс</w:t>
      </w:r>
      <w:proofErr w:type="gramStart"/>
      <w:r w:rsidRPr="00A76373">
        <w:rPr>
          <w:color w:val="000000"/>
        </w:rPr>
        <w:t>.р</w:t>
      </w:r>
      <w:proofErr w:type="gramEnd"/>
      <w:r w:rsidRPr="00A76373">
        <w:rPr>
          <w:color w:val="000000"/>
        </w:rPr>
        <w:t>уб. при плане 9,6 тыс.руб. исполнение 100%  направлены на орган</w:t>
      </w:r>
      <w:r w:rsidRPr="00A76373">
        <w:rPr>
          <w:rFonts w:eastAsiaTheme="minorHAnsi"/>
          <w:bCs/>
          <w:iCs/>
          <w:color w:val="000000"/>
        </w:rPr>
        <w:t xml:space="preserve">изацию и проведение </w:t>
      </w:r>
      <w:proofErr w:type="spellStart"/>
      <w:r w:rsidRPr="00A76373">
        <w:rPr>
          <w:rFonts w:eastAsiaTheme="minorHAnsi"/>
          <w:bCs/>
          <w:iCs/>
          <w:color w:val="000000"/>
        </w:rPr>
        <w:t>акарицидных</w:t>
      </w:r>
      <w:proofErr w:type="spellEnd"/>
      <w:r w:rsidRPr="00A76373">
        <w:rPr>
          <w:rFonts w:eastAsiaTheme="minorHAnsi"/>
          <w:bCs/>
          <w:iCs/>
          <w:color w:val="000000"/>
        </w:rPr>
        <w:t xml:space="preserve"> обработок мест массового отдыха населения в рамках </w:t>
      </w:r>
      <w:proofErr w:type="spellStart"/>
      <w:r w:rsidRPr="00A76373">
        <w:rPr>
          <w:rFonts w:eastAsiaTheme="minorHAnsi"/>
          <w:bCs/>
          <w:iCs/>
          <w:color w:val="000000"/>
        </w:rPr>
        <w:t>непрограммных</w:t>
      </w:r>
      <w:proofErr w:type="spellEnd"/>
      <w:r w:rsidRPr="00A76373">
        <w:rPr>
          <w:rFonts w:eastAsiaTheme="minorHAnsi"/>
          <w:bCs/>
          <w:iCs/>
          <w:color w:val="000000"/>
        </w:rPr>
        <w:t xml:space="preserve"> расходов</w:t>
      </w:r>
    </w:p>
    <w:p w:rsidR="007E4BD0" w:rsidRPr="00A76373" w:rsidRDefault="007E4BD0" w:rsidP="007E4BD0">
      <w:pPr>
        <w:tabs>
          <w:tab w:val="left" w:pos="6525"/>
        </w:tabs>
        <w:ind w:firstLine="142"/>
        <w:jc w:val="both"/>
      </w:pPr>
    </w:p>
    <w:p w:rsidR="007E4BD0" w:rsidRPr="00A76373" w:rsidRDefault="007E4BD0" w:rsidP="007E4BD0">
      <w:pPr>
        <w:tabs>
          <w:tab w:val="left" w:pos="6525"/>
        </w:tabs>
        <w:ind w:firstLine="142"/>
        <w:jc w:val="both"/>
      </w:pPr>
    </w:p>
    <w:p w:rsidR="007E4BD0" w:rsidRPr="00A76373" w:rsidRDefault="007E4BD0" w:rsidP="007E4BD0">
      <w:pPr>
        <w:tabs>
          <w:tab w:val="left" w:pos="6525"/>
        </w:tabs>
        <w:ind w:firstLine="142"/>
      </w:pPr>
      <w:r w:rsidRPr="00A76373">
        <w:t xml:space="preserve">Глава Октябрьского сельсовета </w:t>
      </w:r>
      <w:r w:rsidRPr="00A76373">
        <w:tab/>
        <w:t xml:space="preserve">                     Р.А. Нельк</w:t>
      </w: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Pr>
        <w:ind w:firstLine="567"/>
        <w:jc w:val="both"/>
      </w:pPr>
    </w:p>
    <w:p w:rsidR="007E4BD0" w:rsidRPr="00A76373" w:rsidRDefault="007E4BD0" w:rsidP="007E4BD0"/>
    <w:p w:rsidR="007E4BD0" w:rsidRPr="00A76373" w:rsidRDefault="007E4BD0" w:rsidP="007E4BD0"/>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jc w:val="right"/>
      </w:pPr>
    </w:p>
    <w:p w:rsidR="007E4BD0" w:rsidRPr="00A76373" w:rsidRDefault="007E4BD0" w:rsidP="007E4BD0">
      <w:pPr>
        <w:tabs>
          <w:tab w:val="left" w:pos="1584"/>
        </w:tabs>
        <w:ind w:firstLine="567"/>
        <w:jc w:val="both"/>
      </w:pPr>
    </w:p>
    <w:p w:rsidR="007E4BD0" w:rsidRPr="00A76373" w:rsidRDefault="007E4BD0" w:rsidP="007E72B8">
      <w:pPr>
        <w:ind w:firstLine="709"/>
        <w:jc w:val="both"/>
      </w:pPr>
    </w:p>
    <w:sectPr w:rsidR="007E4BD0" w:rsidRPr="00A76373" w:rsidSect="00100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C9"/>
    <w:multiLevelType w:val="multilevel"/>
    <w:tmpl w:val="61A8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22660"/>
    <w:multiLevelType w:val="hybridMultilevel"/>
    <w:tmpl w:val="691493C6"/>
    <w:lvl w:ilvl="0" w:tplc="4816CBB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E46E48"/>
    <w:multiLevelType w:val="hybridMultilevel"/>
    <w:tmpl w:val="FB1646AE"/>
    <w:lvl w:ilvl="0" w:tplc="3ED4B7EA">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A2A0CCF"/>
    <w:multiLevelType w:val="multilevel"/>
    <w:tmpl w:val="05A02D24"/>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498"/>
        </w:tabs>
        <w:ind w:left="1498" w:hanging="930"/>
      </w:pPr>
      <w:rPr>
        <w:rFonts w:ascii="Times New Roman" w:eastAsia="Times New Roman" w:hAnsi="Times New Roman" w:cs="Times New Roman"/>
      </w:rPr>
    </w:lvl>
    <w:lvl w:ilvl="2">
      <w:start w:val="1"/>
      <w:numFmt w:val="decimal"/>
      <w:lvlText w:val="%1.%2.%3."/>
      <w:lvlJc w:val="left"/>
      <w:pPr>
        <w:tabs>
          <w:tab w:val="num" w:pos="1782"/>
        </w:tabs>
        <w:ind w:left="1782" w:hanging="93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AB8652C"/>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8456F0"/>
    <w:multiLevelType w:val="hybridMultilevel"/>
    <w:tmpl w:val="062404D4"/>
    <w:lvl w:ilvl="0" w:tplc="01BE48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E55C23"/>
    <w:multiLevelType w:val="multilevel"/>
    <w:tmpl w:val="D0F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7F0B0B"/>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64501F9"/>
    <w:multiLevelType w:val="multilevel"/>
    <w:tmpl w:val="D5385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12">
    <w:nsid w:val="1A211267"/>
    <w:multiLevelType w:val="multilevel"/>
    <w:tmpl w:val="4560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D725EE8"/>
    <w:multiLevelType w:val="multilevel"/>
    <w:tmpl w:val="C388C460"/>
    <w:lvl w:ilvl="0">
      <w:start w:val="1"/>
      <w:numFmt w:val="decimal"/>
      <w:lvlText w:val="%1."/>
      <w:lvlJc w:val="left"/>
      <w:pPr>
        <w:ind w:left="592" w:hanging="450"/>
      </w:pPr>
      <w:rPr>
        <w:rFonts w:hint="default"/>
      </w:rPr>
    </w:lvl>
    <w:lvl w:ilvl="1">
      <w:start w:val="1"/>
      <w:numFmt w:val="decimal"/>
      <w:lvlText w:val="%1.%2."/>
      <w:lvlJc w:val="left"/>
      <w:pPr>
        <w:ind w:left="1997" w:hanging="720"/>
      </w:pPr>
      <w:rPr>
        <w:rFonts w:hint="default"/>
        <w:color w:val="000000" w:themeColor="text1"/>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24BA3DA4"/>
    <w:multiLevelType w:val="multilevel"/>
    <w:tmpl w:val="0CD006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6B474AA"/>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90C6439"/>
    <w:multiLevelType w:val="multilevel"/>
    <w:tmpl w:val="2DBE4B28"/>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B0B73FC"/>
    <w:multiLevelType w:val="singleLevel"/>
    <w:tmpl w:val="D55CD0EC"/>
    <w:lvl w:ilvl="0">
      <w:start w:val="50"/>
      <w:numFmt w:val="bullet"/>
      <w:lvlText w:val="-"/>
      <w:lvlJc w:val="left"/>
      <w:pPr>
        <w:tabs>
          <w:tab w:val="num" w:pos="360"/>
        </w:tabs>
        <w:ind w:left="360" w:hanging="360"/>
      </w:pPr>
      <w:rPr>
        <w:rFonts w:ascii="Times New Roman" w:hAnsi="Times New Roman" w:hint="default"/>
      </w:rPr>
    </w:lvl>
  </w:abstractNum>
  <w:abstractNum w:abstractNumId="20">
    <w:nsid w:val="2FE35280"/>
    <w:multiLevelType w:val="multilevel"/>
    <w:tmpl w:val="FB4066E0"/>
    <w:lvl w:ilvl="0">
      <w:start w:val="1"/>
      <w:numFmt w:val="decimal"/>
      <w:lvlText w:val="%1."/>
      <w:lvlJc w:val="left"/>
      <w:pPr>
        <w:ind w:left="1129" w:hanging="4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2FE46E4B"/>
    <w:multiLevelType w:val="multilevel"/>
    <w:tmpl w:val="228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1131EA"/>
    <w:multiLevelType w:val="multilevel"/>
    <w:tmpl w:val="0E402CAC"/>
    <w:lvl w:ilvl="0">
      <w:start w:val="1"/>
      <w:numFmt w:val="decimal"/>
      <w:lvlText w:val="%1."/>
      <w:lvlJc w:val="left"/>
      <w:pPr>
        <w:ind w:left="90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256409D"/>
    <w:multiLevelType w:val="hybridMultilevel"/>
    <w:tmpl w:val="1AA6A4D6"/>
    <w:lvl w:ilvl="0" w:tplc="01BE487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F93A20"/>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F0731CD"/>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0">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22249DE"/>
    <w:multiLevelType w:val="hybridMultilevel"/>
    <w:tmpl w:val="E64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BD5DFD"/>
    <w:multiLevelType w:val="hybridMultilevel"/>
    <w:tmpl w:val="F522BC30"/>
    <w:lvl w:ilvl="0" w:tplc="01BE48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5">
    <w:nsid w:val="5BFD3B51"/>
    <w:multiLevelType w:val="multilevel"/>
    <w:tmpl w:val="3030F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CC65524"/>
    <w:multiLevelType w:val="multilevel"/>
    <w:tmpl w:val="1E621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5D0290"/>
    <w:multiLevelType w:val="multilevel"/>
    <w:tmpl w:val="07E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EE07261"/>
    <w:multiLevelType w:val="hybridMultilevel"/>
    <w:tmpl w:val="ACD4D52E"/>
    <w:lvl w:ilvl="0" w:tplc="6E92444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3AB5D7E"/>
    <w:multiLevelType w:val="multilevel"/>
    <w:tmpl w:val="B114EFA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6046A8"/>
    <w:multiLevelType w:val="hybridMultilevel"/>
    <w:tmpl w:val="5E6CC0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0376B"/>
    <w:multiLevelType w:val="multilevel"/>
    <w:tmpl w:val="087AAE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3B70C59"/>
    <w:multiLevelType w:val="hybridMultilevel"/>
    <w:tmpl w:val="D5A4970E"/>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9BD0C7B"/>
    <w:multiLevelType w:val="hybridMultilevel"/>
    <w:tmpl w:val="94E459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540AD1"/>
    <w:multiLevelType w:val="hybridMultilevel"/>
    <w:tmpl w:val="5F584284"/>
    <w:lvl w:ilvl="0" w:tplc="0FBA8E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881C32"/>
    <w:multiLevelType w:val="hybridMultilevel"/>
    <w:tmpl w:val="05445B36"/>
    <w:lvl w:ilvl="0" w:tplc="2764AC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9"/>
  </w:num>
  <w:num w:numId="4">
    <w:abstractNumId w:val="11"/>
  </w:num>
  <w:num w:numId="5">
    <w:abstractNumId w:val="37"/>
  </w:num>
  <w:num w:numId="6">
    <w:abstractNumId w:val="27"/>
  </w:num>
  <w:num w:numId="7">
    <w:abstractNumId w:val="9"/>
  </w:num>
  <w:num w:numId="8">
    <w:abstractNumId w:val="26"/>
  </w:num>
  <w:num w:numId="9">
    <w:abstractNumId w:val="32"/>
  </w:num>
  <w:num w:numId="10">
    <w:abstractNumId w:val="47"/>
  </w:num>
  <w:num w:numId="11">
    <w:abstractNumId w:val="34"/>
  </w:num>
  <w:num w:numId="12">
    <w:abstractNumId w:val="30"/>
  </w:num>
  <w:num w:numId="13">
    <w:abstractNumId w:val="23"/>
  </w:num>
  <w:num w:numId="14">
    <w:abstractNumId w:val="13"/>
  </w:num>
  <w:num w:numId="15">
    <w:abstractNumId w:val="36"/>
  </w:num>
  <w:num w:numId="16">
    <w:abstractNumId w:val="10"/>
  </w:num>
  <w:num w:numId="17">
    <w:abstractNumId w:val="21"/>
  </w:num>
  <w:num w:numId="18">
    <w:abstractNumId w:val="7"/>
  </w:num>
  <w:num w:numId="19">
    <w:abstractNumId w:val="12"/>
  </w:num>
  <w:num w:numId="20">
    <w:abstractNumId w:val="0"/>
  </w:num>
  <w:num w:numId="21">
    <w:abstractNumId w:val="38"/>
  </w:num>
  <w:num w:numId="22">
    <w:abstractNumId w:val="46"/>
  </w:num>
  <w:num w:numId="23">
    <w:abstractNumId w:val="43"/>
  </w:num>
  <w:num w:numId="24">
    <w:abstractNumId w:val="16"/>
  </w:num>
  <w:num w:numId="25">
    <w:abstractNumId w:val="35"/>
  </w:num>
  <w:num w:numId="26">
    <w:abstractNumId w:val="22"/>
  </w:num>
  <w:num w:numId="27">
    <w:abstractNumId w:val="31"/>
  </w:num>
  <w:num w:numId="28">
    <w:abstractNumId w:val="20"/>
  </w:num>
  <w:num w:numId="29">
    <w:abstractNumId w:val="1"/>
  </w:num>
  <w:num w:numId="30">
    <w:abstractNumId w:val="29"/>
  </w:num>
  <w:num w:numId="31">
    <w:abstractNumId w:val="42"/>
  </w:num>
  <w:num w:numId="32">
    <w:abstractNumId w:val="8"/>
  </w:num>
  <w:num w:numId="33">
    <w:abstractNumId w:val="25"/>
  </w:num>
  <w:num w:numId="34">
    <w:abstractNumId w:val="28"/>
  </w:num>
  <w:num w:numId="35">
    <w:abstractNumId w:val="48"/>
  </w:num>
  <w:num w:numId="36">
    <w:abstractNumId w:val="5"/>
  </w:num>
  <w:num w:numId="37">
    <w:abstractNumId w:val="17"/>
  </w:num>
  <w:num w:numId="38">
    <w:abstractNumId w:val="44"/>
  </w:num>
  <w:num w:numId="39">
    <w:abstractNumId w:val="19"/>
  </w:num>
  <w:num w:numId="40">
    <w:abstractNumId w:val="4"/>
  </w:num>
  <w:num w:numId="41">
    <w:abstractNumId w:val="3"/>
  </w:num>
  <w:num w:numId="42">
    <w:abstractNumId w:val="41"/>
  </w:num>
  <w:num w:numId="43">
    <w:abstractNumId w:val="45"/>
  </w:num>
  <w:num w:numId="44">
    <w:abstractNumId w:val="18"/>
  </w:num>
  <w:num w:numId="45">
    <w:abstractNumId w:val="15"/>
  </w:num>
  <w:num w:numId="46">
    <w:abstractNumId w:val="6"/>
  </w:num>
  <w:num w:numId="47">
    <w:abstractNumId w:val="33"/>
  </w:num>
  <w:num w:numId="48">
    <w:abstractNumId w:val="2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1300"/>
    <w:rsid w:val="000942E1"/>
    <w:rsid w:val="000B0332"/>
    <w:rsid w:val="000E4CE6"/>
    <w:rsid w:val="00100359"/>
    <w:rsid w:val="001E3488"/>
    <w:rsid w:val="00244B18"/>
    <w:rsid w:val="002F758B"/>
    <w:rsid w:val="00320CCB"/>
    <w:rsid w:val="0034775E"/>
    <w:rsid w:val="00361560"/>
    <w:rsid w:val="0037474E"/>
    <w:rsid w:val="003A4F3D"/>
    <w:rsid w:val="003F781F"/>
    <w:rsid w:val="005152E9"/>
    <w:rsid w:val="005534EE"/>
    <w:rsid w:val="00596133"/>
    <w:rsid w:val="005E2377"/>
    <w:rsid w:val="00620F36"/>
    <w:rsid w:val="00685C87"/>
    <w:rsid w:val="00693AB0"/>
    <w:rsid w:val="006A4BE6"/>
    <w:rsid w:val="006E4729"/>
    <w:rsid w:val="007112B0"/>
    <w:rsid w:val="00724451"/>
    <w:rsid w:val="007402CC"/>
    <w:rsid w:val="00763630"/>
    <w:rsid w:val="00763D5E"/>
    <w:rsid w:val="00796701"/>
    <w:rsid w:val="007C3854"/>
    <w:rsid w:val="007E4BD0"/>
    <w:rsid w:val="007E72B8"/>
    <w:rsid w:val="008152A1"/>
    <w:rsid w:val="00823B37"/>
    <w:rsid w:val="0084750F"/>
    <w:rsid w:val="0086026E"/>
    <w:rsid w:val="008C4636"/>
    <w:rsid w:val="009120D6"/>
    <w:rsid w:val="009274A0"/>
    <w:rsid w:val="00934403"/>
    <w:rsid w:val="0097384B"/>
    <w:rsid w:val="00984EFE"/>
    <w:rsid w:val="009A5DBE"/>
    <w:rsid w:val="009C47BE"/>
    <w:rsid w:val="009E4EA7"/>
    <w:rsid w:val="00A1074A"/>
    <w:rsid w:val="00A578EF"/>
    <w:rsid w:val="00A61668"/>
    <w:rsid w:val="00A7232A"/>
    <w:rsid w:val="00A76373"/>
    <w:rsid w:val="00AB04FB"/>
    <w:rsid w:val="00AE25EC"/>
    <w:rsid w:val="00B07ADE"/>
    <w:rsid w:val="00B124E1"/>
    <w:rsid w:val="00B32E48"/>
    <w:rsid w:val="00B61398"/>
    <w:rsid w:val="00B63267"/>
    <w:rsid w:val="00B731F8"/>
    <w:rsid w:val="00B762E4"/>
    <w:rsid w:val="00BA1300"/>
    <w:rsid w:val="00BA4B2A"/>
    <w:rsid w:val="00BB5721"/>
    <w:rsid w:val="00BE3FF1"/>
    <w:rsid w:val="00BF68AD"/>
    <w:rsid w:val="00C07179"/>
    <w:rsid w:val="00CA286C"/>
    <w:rsid w:val="00CA7E64"/>
    <w:rsid w:val="00D8417D"/>
    <w:rsid w:val="00D866DF"/>
    <w:rsid w:val="00E020C3"/>
    <w:rsid w:val="00E262A8"/>
    <w:rsid w:val="00EA194C"/>
    <w:rsid w:val="00ED6CEE"/>
    <w:rsid w:val="00F1639B"/>
    <w:rsid w:val="00F74282"/>
    <w:rsid w:val="00F94F09"/>
    <w:rsid w:val="00FD12BF"/>
    <w:rsid w:val="00FD782C"/>
    <w:rsid w:val="00FE0057"/>
    <w:rsid w:val="00FF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B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E4BD0"/>
    <w:pPr>
      <w:spacing w:before="100" w:beforeAutospacing="1" w:after="100" w:afterAutospacing="1"/>
      <w:outlineLvl w:val="1"/>
    </w:pPr>
    <w:rPr>
      <w:b/>
      <w:bCs/>
      <w:sz w:val="36"/>
      <w:szCs w:val="36"/>
    </w:rPr>
  </w:style>
  <w:style w:type="paragraph" w:styleId="5">
    <w:name w:val="heading 5"/>
    <w:basedOn w:val="a"/>
    <w:next w:val="a"/>
    <w:link w:val="50"/>
    <w:uiPriority w:val="9"/>
    <w:qFormat/>
    <w:rsid w:val="007E4BD0"/>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4EE"/>
    <w:rPr>
      <w:rFonts w:ascii="Tahoma" w:hAnsi="Tahoma" w:cs="Tahoma"/>
      <w:sz w:val="16"/>
      <w:szCs w:val="16"/>
    </w:rPr>
  </w:style>
  <w:style w:type="character" w:customStyle="1" w:styleId="a4">
    <w:name w:val="Текст выноски Знак"/>
    <w:basedOn w:val="a0"/>
    <w:link w:val="a3"/>
    <w:rsid w:val="005534EE"/>
    <w:rPr>
      <w:rFonts w:ascii="Tahoma" w:eastAsia="Times New Roman" w:hAnsi="Tahoma" w:cs="Tahoma"/>
      <w:sz w:val="16"/>
      <w:szCs w:val="16"/>
      <w:lang w:eastAsia="ru-RU"/>
    </w:rPr>
  </w:style>
  <w:style w:type="character" w:customStyle="1" w:styleId="10">
    <w:name w:val="Заголовок 1 Знак"/>
    <w:basedOn w:val="a0"/>
    <w:link w:val="1"/>
    <w:uiPriority w:val="9"/>
    <w:rsid w:val="007E4B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E4BD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7E4BD0"/>
    <w:rPr>
      <w:rFonts w:ascii="Times New Roman" w:eastAsia="Times New Roman" w:hAnsi="Times New Roman" w:cs="Times New Roman"/>
      <w:b/>
      <w:caps/>
      <w:sz w:val="48"/>
      <w:szCs w:val="20"/>
      <w:lang w:eastAsia="ru-RU"/>
    </w:rPr>
  </w:style>
  <w:style w:type="paragraph" w:styleId="a5">
    <w:name w:val="List Paragraph"/>
    <w:basedOn w:val="a"/>
    <w:uiPriority w:val="34"/>
    <w:qFormat/>
    <w:rsid w:val="007E4BD0"/>
    <w:pPr>
      <w:spacing w:after="200" w:line="276" w:lineRule="auto"/>
      <w:ind w:left="720"/>
      <w:contextualSpacing/>
    </w:pPr>
    <w:rPr>
      <w:rFonts w:ascii="Calibri" w:eastAsia="Calibri" w:hAnsi="Calibri"/>
      <w:sz w:val="22"/>
      <w:szCs w:val="22"/>
      <w:lang w:eastAsia="en-US"/>
    </w:rPr>
  </w:style>
  <w:style w:type="paragraph" w:styleId="a6">
    <w:name w:val="footer"/>
    <w:basedOn w:val="a"/>
    <w:link w:val="a7"/>
    <w:unhideWhenUsed/>
    <w:rsid w:val="007E4BD0"/>
    <w:pPr>
      <w:tabs>
        <w:tab w:val="center" w:pos="4677"/>
        <w:tab w:val="right" w:pos="9355"/>
      </w:tabs>
    </w:pPr>
  </w:style>
  <w:style w:type="character" w:customStyle="1" w:styleId="a7">
    <w:name w:val="Нижний колонтитул Знак"/>
    <w:basedOn w:val="a0"/>
    <w:link w:val="a6"/>
    <w:rsid w:val="007E4BD0"/>
    <w:rPr>
      <w:rFonts w:ascii="Times New Roman" w:eastAsia="Times New Roman" w:hAnsi="Times New Roman" w:cs="Times New Roman"/>
      <w:sz w:val="24"/>
      <w:szCs w:val="24"/>
      <w:lang w:eastAsia="ru-RU"/>
    </w:rPr>
  </w:style>
  <w:style w:type="paragraph" w:customStyle="1" w:styleId="ConsNormal">
    <w:name w:val="ConsNormal"/>
    <w:rsid w:val="007E4BD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7E4BD0"/>
    <w:pPr>
      <w:autoSpaceDE w:val="0"/>
      <w:autoSpaceDN w:val="0"/>
      <w:adjustRightInd w:val="0"/>
      <w:spacing w:after="0" w:line="240" w:lineRule="auto"/>
    </w:pPr>
    <w:rPr>
      <w:rFonts w:ascii="Times New Roman" w:eastAsia="Calibri" w:hAnsi="Times New Roman" w:cs="Times New Roman"/>
      <w:b/>
      <w:bCs/>
      <w:sz w:val="28"/>
      <w:szCs w:val="28"/>
    </w:rPr>
  </w:style>
  <w:style w:type="paragraph" w:styleId="3">
    <w:name w:val="Body Text 3"/>
    <w:basedOn w:val="a"/>
    <w:link w:val="30"/>
    <w:rsid w:val="007E4BD0"/>
    <w:pPr>
      <w:spacing w:after="120"/>
    </w:pPr>
    <w:rPr>
      <w:sz w:val="16"/>
      <w:szCs w:val="16"/>
    </w:rPr>
  </w:style>
  <w:style w:type="character" w:customStyle="1" w:styleId="30">
    <w:name w:val="Основной текст 3 Знак"/>
    <w:basedOn w:val="a0"/>
    <w:link w:val="3"/>
    <w:rsid w:val="007E4BD0"/>
    <w:rPr>
      <w:rFonts w:ascii="Times New Roman" w:eastAsia="Times New Roman" w:hAnsi="Times New Roman" w:cs="Times New Roman"/>
      <w:sz w:val="16"/>
      <w:szCs w:val="16"/>
      <w:lang w:eastAsia="ru-RU"/>
    </w:rPr>
  </w:style>
  <w:style w:type="paragraph" w:styleId="a8">
    <w:name w:val="Body Text"/>
    <w:basedOn w:val="a"/>
    <w:link w:val="a9"/>
    <w:uiPriority w:val="99"/>
    <w:rsid w:val="007E4BD0"/>
    <w:pPr>
      <w:spacing w:after="120"/>
    </w:pPr>
  </w:style>
  <w:style w:type="character" w:customStyle="1" w:styleId="a9">
    <w:name w:val="Основной текст Знак"/>
    <w:basedOn w:val="a0"/>
    <w:link w:val="a8"/>
    <w:uiPriority w:val="99"/>
    <w:rsid w:val="007E4BD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4B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7E4BD0"/>
    <w:rPr>
      <w:rFonts w:ascii="Arial" w:eastAsia="Times New Roman" w:hAnsi="Arial" w:cs="Arial"/>
      <w:sz w:val="20"/>
      <w:szCs w:val="20"/>
      <w:lang w:eastAsia="ru-RU"/>
    </w:rPr>
  </w:style>
  <w:style w:type="paragraph" w:styleId="21">
    <w:name w:val="Body Text 2"/>
    <w:basedOn w:val="a"/>
    <w:link w:val="22"/>
    <w:rsid w:val="007E4BD0"/>
    <w:pPr>
      <w:spacing w:after="120" w:line="480" w:lineRule="auto"/>
    </w:pPr>
    <w:rPr>
      <w:sz w:val="20"/>
      <w:szCs w:val="20"/>
    </w:rPr>
  </w:style>
  <w:style w:type="character" w:customStyle="1" w:styleId="22">
    <w:name w:val="Основной текст 2 Знак"/>
    <w:basedOn w:val="a0"/>
    <w:link w:val="21"/>
    <w:rsid w:val="007E4BD0"/>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7E4BD0"/>
    <w:rPr>
      <w:rFonts w:ascii="Courier New" w:hAnsi="Courier New"/>
      <w:sz w:val="20"/>
      <w:szCs w:val="20"/>
    </w:rPr>
  </w:style>
  <w:style w:type="character" w:customStyle="1" w:styleId="HTML0">
    <w:name w:val="Стандартный HTML Знак"/>
    <w:basedOn w:val="a0"/>
    <w:link w:val="HTML"/>
    <w:uiPriority w:val="99"/>
    <w:rsid w:val="007E4BD0"/>
    <w:rPr>
      <w:rFonts w:ascii="Courier New" w:eastAsia="Times New Roman" w:hAnsi="Courier New" w:cs="Times New Roman"/>
      <w:sz w:val="20"/>
      <w:szCs w:val="20"/>
      <w:lang w:eastAsia="ru-RU"/>
    </w:rPr>
  </w:style>
  <w:style w:type="character" w:customStyle="1" w:styleId="blk">
    <w:name w:val="blk"/>
    <w:basedOn w:val="a0"/>
    <w:rsid w:val="007E4BD0"/>
  </w:style>
  <w:style w:type="paragraph" w:customStyle="1" w:styleId="p8">
    <w:name w:val="p8"/>
    <w:basedOn w:val="a"/>
    <w:rsid w:val="007E4BD0"/>
    <w:pPr>
      <w:spacing w:before="100" w:beforeAutospacing="1" w:after="100" w:afterAutospacing="1"/>
    </w:pPr>
  </w:style>
  <w:style w:type="character" w:customStyle="1" w:styleId="s3">
    <w:name w:val="s3"/>
    <w:rsid w:val="007E4BD0"/>
  </w:style>
  <w:style w:type="paragraph" w:customStyle="1" w:styleId="aa">
    <w:name w:val="Базовый"/>
    <w:rsid w:val="007E4BD0"/>
    <w:pPr>
      <w:tabs>
        <w:tab w:val="left" w:pos="708"/>
      </w:tabs>
      <w:suppressAutoHyphens/>
    </w:pPr>
    <w:rPr>
      <w:rFonts w:ascii="Calibri" w:eastAsia="WenQuanYi Zen Hei" w:hAnsi="Calibri" w:cs="Calibri"/>
    </w:rPr>
  </w:style>
  <w:style w:type="paragraph" w:styleId="ab">
    <w:name w:val="header"/>
    <w:basedOn w:val="a"/>
    <w:link w:val="ac"/>
    <w:rsid w:val="007E4BD0"/>
    <w:pPr>
      <w:tabs>
        <w:tab w:val="center" w:pos="4677"/>
        <w:tab w:val="right" w:pos="9355"/>
      </w:tabs>
    </w:pPr>
    <w:rPr>
      <w:lang w:val="en-US" w:eastAsia="en-US"/>
    </w:rPr>
  </w:style>
  <w:style w:type="character" w:customStyle="1" w:styleId="ac">
    <w:name w:val="Верхний колонтитул Знак"/>
    <w:basedOn w:val="a0"/>
    <w:link w:val="ab"/>
    <w:rsid w:val="007E4BD0"/>
    <w:rPr>
      <w:rFonts w:ascii="Times New Roman" w:eastAsia="Times New Roman" w:hAnsi="Times New Roman" w:cs="Times New Roman"/>
      <w:sz w:val="24"/>
      <w:szCs w:val="24"/>
      <w:lang w:val="en-US"/>
    </w:rPr>
  </w:style>
  <w:style w:type="character" w:styleId="ad">
    <w:name w:val="page number"/>
    <w:basedOn w:val="a0"/>
    <w:rsid w:val="007E4BD0"/>
  </w:style>
  <w:style w:type="paragraph" w:styleId="ae">
    <w:name w:val="footnote text"/>
    <w:basedOn w:val="a"/>
    <w:link w:val="af"/>
    <w:uiPriority w:val="99"/>
    <w:semiHidden/>
    <w:rsid w:val="007E4BD0"/>
    <w:rPr>
      <w:sz w:val="20"/>
      <w:szCs w:val="20"/>
      <w:lang w:val="en-US" w:eastAsia="en-US"/>
    </w:rPr>
  </w:style>
  <w:style w:type="character" w:customStyle="1" w:styleId="af">
    <w:name w:val="Текст сноски Знак"/>
    <w:basedOn w:val="a0"/>
    <w:link w:val="ae"/>
    <w:uiPriority w:val="99"/>
    <w:semiHidden/>
    <w:rsid w:val="007E4BD0"/>
    <w:rPr>
      <w:rFonts w:ascii="Times New Roman" w:eastAsia="Times New Roman" w:hAnsi="Times New Roman" w:cs="Times New Roman"/>
      <w:sz w:val="20"/>
      <w:szCs w:val="20"/>
      <w:lang w:val="en-US"/>
    </w:rPr>
  </w:style>
  <w:style w:type="character" w:styleId="af0">
    <w:name w:val="footnote reference"/>
    <w:uiPriority w:val="99"/>
    <w:semiHidden/>
    <w:rsid w:val="007E4BD0"/>
    <w:rPr>
      <w:vertAlign w:val="superscript"/>
    </w:rPr>
  </w:style>
  <w:style w:type="paragraph" w:styleId="af1">
    <w:name w:val="Body Text Indent"/>
    <w:basedOn w:val="a"/>
    <w:link w:val="af2"/>
    <w:rsid w:val="007E4BD0"/>
    <w:pPr>
      <w:spacing w:after="120"/>
      <w:ind w:left="283"/>
      <w:jc w:val="both"/>
    </w:pPr>
    <w:rPr>
      <w:sz w:val="28"/>
    </w:rPr>
  </w:style>
  <w:style w:type="character" w:customStyle="1" w:styleId="af2">
    <w:name w:val="Основной текст с отступом Знак"/>
    <w:basedOn w:val="a0"/>
    <w:link w:val="af1"/>
    <w:rsid w:val="007E4BD0"/>
    <w:rPr>
      <w:rFonts w:ascii="Times New Roman" w:eastAsia="Times New Roman" w:hAnsi="Times New Roman" w:cs="Times New Roman"/>
      <w:sz w:val="28"/>
      <w:szCs w:val="24"/>
      <w:lang w:eastAsia="ru-RU"/>
    </w:rPr>
  </w:style>
  <w:style w:type="paragraph" w:styleId="af3">
    <w:name w:val="Normal (Web)"/>
    <w:basedOn w:val="a"/>
    <w:uiPriority w:val="99"/>
    <w:rsid w:val="007E4BD0"/>
    <w:pPr>
      <w:spacing w:after="200"/>
    </w:pPr>
  </w:style>
  <w:style w:type="character" w:styleId="af4">
    <w:name w:val="Hyperlink"/>
    <w:uiPriority w:val="99"/>
    <w:rsid w:val="007E4BD0"/>
    <w:rPr>
      <w:rFonts w:ascii="Tahoma" w:hAnsi="Tahoma" w:cs="Tahoma" w:hint="default"/>
      <w:color w:val="666666"/>
      <w:u w:val="single"/>
    </w:rPr>
  </w:style>
  <w:style w:type="paragraph" w:customStyle="1" w:styleId="ConsPlusCell">
    <w:name w:val="ConsPlusCell"/>
    <w:uiPriority w:val="99"/>
    <w:rsid w:val="007E4BD0"/>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59"/>
    <w:rsid w:val="007E4B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E4B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7E4BD0"/>
    <w:pPr>
      <w:jc w:val="center"/>
    </w:pPr>
    <w:rPr>
      <w:b/>
      <w:sz w:val="28"/>
      <w:szCs w:val="20"/>
    </w:rPr>
  </w:style>
  <w:style w:type="character" w:customStyle="1" w:styleId="af7">
    <w:name w:val="Название Знак"/>
    <w:basedOn w:val="a0"/>
    <w:link w:val="af6"/>
    <w:rsid w:val="007E4BD0"/>
    <w:rPr>
      <w:rFonts w:ascii="Times New Roman" w:eastAsia="Times New Roman" w:hAnsi="Times New Roman" w:cs="Times New Roman"/>
      <w:b/>
      <w:sz w:val="28"/>
      <w:szCs w:val="20"/>
      <w:lang w:eastAsia="ru-RU"/>
    </w:rPr>
  </w:style>
  <w:style w:type="paragraph" w:customStyle="1" w:styleId="11">
    <w:name w:val="Обычный (веб)1"/>
    <w:basedOn w:val="a"/>
    <w:uiPriority w:val="99"/>
    <w:rsid w:val="007E4BD0"/>
    <w:pPr>
      <w:spacing w:before="150" w:after="150"/>
    </w:pPr>
  </w:style>
  <w:style w:type="paragraph" w:customStyle="1" w:styleId="12">
    <w:name w:val="Абзац списка1"/>
    <w:basedOn w:val="a"/>
    <w:rsid w:val="007E4BD0"/>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7E4BD0"/>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7E4BD0"/>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7E4BD0"/>
    <w:rPr>
      <w:rFonts w:ascii="Calibri" w:hAnsi="Calibri"/>
      <w:lang w:eastAsia="ru-RU"/>
    </w:rPr>
  </w:style>
  <w:style w:type="paragraph" w:styleId="af9">
    <w:name w:val="No Spacing"/>
    <w:link w:val="af8"/>
    <w:uiPriority w:val="99"/>
    <w:qFormat/>
    <w:rsid w:val="007E4BD0"/>
    <w:pPr>
      <w:spacing w:after="0" w:line="240" w:lineRule="auto"/>
    </w:pPr>
    <w:rPr>
      <w:rFonts w:ascii="Calibri" w:hAnsi="Calibri"/>
      <w:lang w:eastAsia="ru-RU"/>
    </w:rPr>
  </w:style>
  <w:style w:type="character" w:styleId="afa">
    <w:name w:val="Strong"/>
    <w:basedOn w:val="a0"/>
    <w:uiPriority w:val="99"/>
    <w:qFormat/>
    <w:rsid w:val="007E4BD0"/>
    <w:rPr>
      <w:rFonts w:cs="Times New Roman"/>
      <w:b/>
      <w:bCs/>
    </w:rPr>
  </w:style>
  <w:style w:type="paragraph" w:customStyle="1" w:styleId="pmargintb3">
    <w:name w:val="p_margin_tb_3"/>
    <w:basedOn w:val="a"/>
    <w:uiPriority w:val="99"/>
    <w:rsid w:val="007E4BD0"/>
    <w:pPr>
      <w:spacing w:before="160" w:after="160"/>
      <w:ind w:firstLine="200"/>
    </w:pPr>
    <w:rPr>
      <w:spacing w:val="10"/>
    </w:rPr>
  </w:style>
  <w:style w:type="character" w:customStyle="1" w:styleId="s1">
    <w:name w:val="s1"/>
    <w:basedOn w:val="a0"/>
    <w:rsid w:val="007E4BD0"/>
  </w:style>
  <w:style w:type="paragraph" w:customStyle="1" w:styleId="p9">
    <w:name w:val="p9"/>
    <w:basedOn w:val="a"/>
    <w:rsid w:val="007E4BD0"/>
    <w:pPr>
      <w:spacing w:before="100" w:beforeAutospacing="1" w:after="100" w:afterAutospacing="1"/>
    </w:pPr>
  </w:style>
  <w:style w:type="character" w:customStyle="1" w:styleId="s4">
    <w:name w:val="s4"/>
    <w:rsid w:val="007E4BD0"/>
  </w:style>
  <w:style w:type="paragraph" w:customStyle="1" w:styleId="s13">
    <w:name w:val="s_13"/>
    <w:basedOn w:val="a"/>
    <w:rsid w:val="007E4BD0"/>
    <w:pPr>
      <w:ind w:firstLine="720"/>
    </w:pPr>
  </w:style>
  <w:style w:type="character" w:customStyle="1" w:styleId="afb">
    <w:name w:val="Основной текст_"/>
    <w:basedOn w:val="a0"/>
    <w:link w:val="13"/>
    <w:uiPriority w:val="99"/>
    <w:locked/>
    <w:rsid w:val="007E4BD0"/>
    <w:rPr>
      <w:rFonts w:cs="Times New Roman"/>
      <w:sz w:val="27"/>
      <w:szCs w:val="27"/>
    </w:rPr>
  </w:style>
  <w:style w:type="paragraph" w:customStyle="1" w:styleId="13">
    <w:name w:val="Основной текст1"/>
    <w:basedOn w:val="a"/>
    <w:link w:val="afb"/>
    <w:uiPriority w:val="99"/>
    <w:rsid w:val="007E4BD0"/>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7E4BD0"/>
    <w:rPr>
      <w:rFonts w:ascii="Times New Roman" w:hAnsi="Times New Roman" w:cs="Times New Roman"/>
      <w:sz w:val="23"/>
      <w:szCs w:val="23"/>
    </w:rPr>
  </w:style>
  <w:style w:type="paragraph" w:customStyle="1" w:styleId="310">
    <w:name w:val="Основной текст (3)1"/>
    <w:basedOn w:val="a"/>
    <w:link w:val="33"/>
    <w:uiPriority w:val="99"/>
    <w:rsid w:val="007E4BD0"/>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7E4BD0"/>
    <w:rPr>
      <w:sz w:val="2"/>
      <w:szCs w:val="20"/>
      <w:lang w:val="en-US" w:eastAsia="en-US"/>
    </w:rPr>
  </w:style>
  <w:style w:type="paragraph" w:customStyle="1" w:styleId="standard">
    <w:name w:val="standard"/>
    <w:basedOn w:val="a"/>
    <w:rsid w:val="007E4BD0"/>
    <w:pPr>
      <w:spacing w:before="100" w:beforeAutospacing="1" w:after="100" w:afterAutospacing="1"/>
    </w:pPr>
  </w:style>
  <w:style w:type="character" w:styleId="afc">
    <w:name w:val="Emphasis"/>
    <w:basedOn w:val="a0"/>
    <w:uiPriority w:val="20"/>
    <w:qFormat/>
    <w:rsid w:val="007E4BD0"/>
    <w:rPr>
      <w:i/>
      <w:iCs/>
    </w:rPr>
  </w:style>
  <w:style w:type="paragraph" w:customStyle="1" w:styleId="editlog">
    <w:name w:val="editlog"/>
    <w:basedOn w:val="a"/>
    <w:rsid w:val="007E4BD0"/>
    <w:pPr>
      <w:spacing w:before="100" w:beforeAutospacing="1" w:after="100" w:afterAutospacing="1"/>
    </w:pPr>
  </w:style>
  <w:style w:type="paragraph" w:customStyle="1" w:styleId="Standard0">
    <w:name w:val="Standard"/>
    <w:rsid w:val="007E4BD0"/>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7E4BD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7E4BD0"/>
    <w:pPr>
      <w:spacing w:line="360" w:lineRule="auto"/>
      <w:ind w:firstLine="851"/>
      <w:jc w:val="both"/>
    </w:pPr>
    <w:rPr>
      <w:sz w:val="28"/>
      <w:szCs w:val="28"/>
    </w:rPr>
  </w:style>
  <w:style w:type="paragraph" w:customStyle="1" w:styleId="ConsNonformat">
    <w:name w:val="ConsNonformat"/>
    <w:rsid w:val="007E4B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E4B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7E4BD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7E4BD0"/>
  </w:style>
  <w:style w:type="paragraph" w:customStyle="1" w:styleId="p6">
    <w:name w:val="p6"/>
    <w:basedOn w:val="a"/>
    <w:rsid w:val="007E4BD0"/>
    <w:pPr>
      <w:spacing w:before="100" w:beforeAutospacing="1" w:after="100" w:afterAutospacing="1"/>
    </w:pPr>
  </w:style>
  <w:style w:type="paragraph" w:styleId="afd">
    <w:name w:val="endnote text"/>
    <w:basedOn w:val="a"/>
    <w:link w:val="afe"/>
    <w:uiPriority w:val="99"/>
    <w:semiHidden/>
    <w:unhideWhenUsed/>
    <w:rsid w:val="007E4BD0"/>
    <w:rPr>
      <w:sz w:val="20"/>
      <w:szCs w:val="20"/>
    </w:rPr>
  </w:style>
  <w:style w:type="character" w:customStyle="1" w:styleId="afe">
    <w:name w:val="Текст концевой сноски Знак"/>
    <w:basedOn w:val="a0"/>
    <w:link w:val="afd"/>
    <w:uiPriority w:val="99"/>
    <w:semiHidden/>
    <w:rsid w:val="007E4BD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7E4BD0"/>
    <w:rPr>
      <w:vertAlign w:val="superscript"/>
    </w:rPr>
  </w:style>
  <w:style w:type="character" w:styleId="aff0">
    <w:name w:val="FollowedHyperlink"/>
    <w:basedOn w:val="a0"/>
    <w:uiPriority w:val="99"/>
    <w:semiHidden/>
    <w:unhideWhenUsed/>
    <w:rsid w:val="007E4BD0"/>
    <w:rPr>
      <w:color w:val="800080"/>
      <w:u w:val="single"/>
    </w:rPr>
  </w:style>
  <w:style w:type="paragraph" w:customStyle="1" w:styleId="xl69">
    <w:name w:val="xl69"/>
    <w:basedOn w:val="a"/>
    <w:rsid w:val="007E4BD0"/>
    <w:pPr>
      <w:spacing w:before="100" w:beforeAutospacing="1" w:after="100" w:afterAutospacing="1"/>
    </w:pPr>
    <w:rPr>
      <w:rFonts w:ascii="Arial" w:hAnsi="Arial" w:cs="Arial"/>
    </w:rPr>
  </w:style>
  <w:style w:type="paragraph" w:customStyle="1" w:styleId="xl70">
    <w:name w:val="xl70"/>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7E4B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7E4BD0"/>
    <w:pPr>
      <w:shd w:val="clear" w:color="000000" w:fill="FFFFFF"/>
      <w:spacing w:before="100" w:beforeAutospacing="1" w:after="100" w:afterAutospacing="1"/>
    </w:pPr>
    <w:rPr>
      <w:rFonts w:ascii="Arial" w:hAnsi="Arial" w:cs="Arial"/>
    </w:rPr>
  </w:style>
  <w:style w:type="paragraph" w:customStyle="1" w:styleId="xl78">
    <w:name w:val="xl78"/>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7E4BD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7E4B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7E4B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7E4B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7E4B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7E4BD0"/>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7E4BD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7E4BD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7E4BD0"/>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7E4BD0"/>
    <w:pPr>
      <w:spacing w:before="100" w:beforeAutospacing="1" w:after="100" w:afterAutospacing="1"/>
    </w:pPr>
    <w:rPr>
      <w:rFonts w:ascii="Arial" w:hAnsi="Arial" w:cs="Arial"/>
      <w:i/>
      <w:iCs/>
    </w:rPr>
  </w:style>
  <w:style w:type="paragraph" w:customStyle="1" w:styleId="xl110">
    <w:name w:val="xl110"/>
    <w:basedOn w:val="a"/>
    <w:rsid w:val="007E4BD0"/>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7E4BD0"/>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7E4BD0"/>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7E4BD0"/>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7E4BD0"/>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7E4BD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7E4BD0"/>
    <w:pPr>
      <w:shd w:val="clear" w:color="000000" w:fill="DBE5F1"/>
      <w:spacing w:before="100" w:beforeAutospacing="1" w:after="100" w:afterAutospacing="1"/>
    </w:pPr>
    <w:rPr>
      <w:rFonts w:ascii="Arial" w:hAnsi="Arial" w:cs="Arial"/>
    </w:rPr>
  </w:style>
  <w:style w:type="paragraph" w:customStyle="1" w:styleId="xl119">
    <w:name w:val="xl119"/>
    <w:basedOn w:val="a"/>
    <w:rsid w:val="007E4BD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7E4B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7E4BD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7E4BD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7E4BD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7E4B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7E4BD0"/>
    <w:pPr>
      <w:spacing w:before="100" w:beforeAutospacing="1" w:after="100" w:afterAutospacing="1"/>
    </w:pPr>
    <w:rPr>
      <w:color w:val="000000"/>
      <w:sz w:val="22"/>
      <w:szCs w:val="22"/>
    </w:rPr>
  </w:style>
  <w:style w:type="paragraph" w:customStyle="1" w:styleId="xl132">
    <w:name w:val="xl132"/>
    <w:basedOn w:val="a"/>
    <w:rsid w:val="007E4BD0"/>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7E4BD0"/>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7E4B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7E4BD0"/>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7E4BD0"/>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7E4BD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7E4BD0"/>
    <w:rPr>
      <w:rFonts w:ascii="Times New Roman" w:hAnsi="Times New Roman" w:cs="Times New Roman" w:hint="default"/>
      <w:spacing w:val="10"/>
      <w:sz w:val="22"/>
      <w:szCs w:val="22"/>
    </w:rPr>
  </w:style>
</w:styles>
</file>

<file path=word/webSettings.xml><?xml version="1.0" encoding="utf-8"?>
<w:webSettings xmlns:r="http://schemas.openxmlformats.org/officeDocument/2006/relationships" xmlns:w="http://schemas.openxmlformats.org/wordprocessingml/2006/main">
  <w:divs>
    <w:div w:id="9483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10142</Words>
  <Characters>57811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Осиновский сельсовет</Company>
  <LinksUpToDate>false</LinksUpToDate>
  <CharactersWithSpaces>67818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2</cp:revision>
  <cp:lastPrinted>2021-04-23T08:47:00Z</cp:lastPrinted>
  <dcterms:created xsi:type="dcterms:W3CDTF">2021-08-10T09:22:00Z</dcterms:created>
  <dcterms:modified xsi:type="dcterms:W3CDTF">2021-08-10T09:22:00Z</dcterms:modified>
</cp:coreProperties>
</file>