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C" w:rsidRPr="0024763C" w:rsidRDefault="0024763C" w:rsidP="005C7DCB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="00FC00D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Октябрьского</w:t>
      </w:r>
      <w:r w:rsidR="003F376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 «</w:t>
      </w:r>
      <w:r w:rsidR="00FC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Октябрьский хуторок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C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</w:t>
      </w:r>
      <w:r w:rsidR="001A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0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C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F0432" w:rsidRPr="00F72B80" w:rsidRDefault="0024763C" w:rsidP="00F7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E96" w:rsidRPr="00AE5E4F" w:rsidRDefault="00F13E96" w:rsidP="00F13E96">
      <w:pPr>
        <w:pStyle w:val="ConsPlusNormal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Основные цели муниципальной программы -</w:t>
      </w:r>
      <w:r w:rsidRPr="00AE5E4F">
        <w:rPr>
          <w:rFonts w:ascii="Times New Roman" w:hAnsi="Times New Roman" w:cs="Times New Roman"/>
          <w:sz w:val="24"/>
          <w:szCs w:val="24"/>
        </w:rPr>
        <w:t xml:space="preserve"> 1. Создание гармоничного и культурного пространства для отдыха, досуга и комфортных условий проживания жителей.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</w:r>
    </w:p>
    <w:p w:rsidR="00F13E96" w:rsidRPr="00AE5E4F" w:rsidRDefault="00F13E96" w:rsidP="00F13E9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E96" w:rsidRPr="00AE5E4F" w:rsidRDefault="0024763C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F13E96" w:rsidRPr="00AE5E4F">
        <w:rPr>
          <w:rFonts w:ascii="Times New Roman" w:hAnsi="Times New Roman" w:cs="Times New Roman"/>
          <w:sz w:val="24"/>
          <w:szCs w:val="24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F13E96" w:rsidRPr="00AE5E4F" w:rsidRDefault="00F13E96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Создание эффективной системы защиты населе</w:t>
      </w:r>
      <w:r w:rsidR="00FC00D4">
        <w:rPr>
          <w:rFonts w:ascii="Times New Roman" w:hAnsi="Times New Roman" w:cs="Times New Roman"/>
          <w:sz w:val="24"/>
          <w:szCs w:val="24"/>
        </w:rPr>
        <w:t xml:space="preserve">ния и территории Октябрьского </w:t>
      </w:r>
      <w:r w:rsidRPr="00AE5E4F">
        <w:rPr>
          <w:rFonts w:ascii="Times New Roman" w:hAnsi="Times New Roman" w:cs="Times New Roman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F13E96" w:rsidRPr="00AE5E4F" w:rsidRDefault="00F13E96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3.Создание условий для приведения жилищного муниципального фонда в надлежащее состояние. </w:t>
      </w:r>
    </w:p>
    <w:p w:rsidR="0024763C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4.Обеспечение развития массовой физической культуры и спор</w:t>
      </w:r>
      <w:r w:rsidR="00FC00D4">
        <w:rPr>
          <w:rFonts w:ascii="Times New Roman" w:hAnsi="Times New Roman" w:cs="Times New Roman"/>
          <w:sz w:val="24"/>
          <w:szCs w:val="24"/>
        </w:rPr>
        <w:t xml:space="preserve">та на территории Октябрьского </w:t>
      </w:r>
      <w:r w:rsidRPr="00AE5E4F">
        <w:rPr>
          <w:rFonts w:ascii="Times New Roman" w:hAnsi="Times New Roman" w:cs="Times New Roman"/>
          <w:sz w:val="24"/>
          <w:szCs w:val="24"/>
        </w:rPr>
        <w:t>сельсовета</w:t>
      </w:r>
    </w:p>
    <w:p w:rsidR="0024763C" w:rsidRPr="00AE5E4F" w:rsidRDefault="0024763C" w:rsidP="003F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r w:rsidR="00FC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F13E96" w:rsidRPr="00AE5E4F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E96" w:rsidRPr="00AE5E4F" w:rsidRDefault="0024763C" w:rsidP="00F13E96">
      <w:pPr>
        <w:pStyle w:val="ConsPlusCell0"/>
        <w:jc w:val="both"/>
        <w:rPr>
          <w:rFonts w:eastAsia="Times New Roman"/>
          <w:sz w:val="24"/>
          <w:szCs w:val="24"/>
        </w:rPr>
      </w:pPr>
      <w:r w:rsidRPr="00AE5E4F">
        <w:rPr>
          <w:rFonts w:eastAsia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eastAsia="Times New Roman"/>
          <w:color w:val="000000"/>
          <w:sz w:val="24"/>
          <w:szCs w:val="24"/>
        </w:rPr>
        <w:t xml:space="preserve">: </w:t>
      </w:r>
      <w:r w:rsidR="00F13E96" w:rsidRPr="00AE5E4F">
        <w:rPr>
          <w:rFonts w:eastAsia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F13E96" w:rsidRPr="00AE5E4F" w:rsidRDefault="00F13E96" w:rsidP="00F13E96">
      <w:pPr>
        <w:pStyle w:val="ConsPlusCell0"/>
        <w:jc w:val="both"/>
        <w:rPr>
          <w:rFonts w:eastAsia="Times New Roman"/>
          <w:sz w:val="24"/>
          <w:szCs w:val="24"/>
        </w:rPr>
      </w:pPr>
      <w:r w:rsidRPr="00AE5E4F">
        <w:rPr>
          <w:rFonts w:eastAsia="Times New Roman"/>
          <w:sz w:val="24"/>
          <w:szCs w:val="24"/>
        </w:rPr>
        <w:t>2. Содержание сети уличного освещения;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3. Повышение уровня организации и безопасности дорожного движения на </w:t>
      </w:r>
      <w:proofErr w:type="spellStart"/>
      <w:r w:rsidRPr="00AE5E4F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 - до</w:t>
      </w:r>
      <w:r w:rsidR="00FC00D4">
        <w:rPr>
          <w:rFonts w:ascii="Times New Roman" w:eastAsia="Times New Roman" w:hAnsi="Times New Roman" w:cs="Times New Roman"/>
          <w:sz w:val="24"/>
          <w:szCs w:val="24"/>
        </w:rPr>
        <w:t xml:space="preserve">рожной сети поселка </w:t>
      </w:r>
      <w:proofErr w:type="gramStart"/>
      <w:r w:rsidR="00FC00D4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4. Обустройство и содержание мест массового отдыха и объектов внешнего благоустройства.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привлечения временной занятости безработных и ищущих работу граждан муниципального образования к работам по благоустройству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 в решении проблем благоустройства территории сельского поселения.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6.Привлечение жителей к участию в решении проблем благоустройства территории сельского поселения.</w:t>
      </w:r>
    </w:p>
    <w:p w:rsidR="0024763C" w:rsidRPr="00AE5E4F" w:rsidRDefault="00F13E96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7. Создание условий для обеспечения энергосбережения и повышения энергетической эффективнос</w:t>
      </w:r>
      <w:r w:rsidR="00FC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на территории п. </w:t>
      </w:r>
      <w:proofErr w:type="gramStart"/>
      <w:r w:rsidR="00FC00D4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Октябрьский</w:t>
      </w:r>
      <w:proofErr w:type="gramEnd"/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305E" w:rsidRPr="0076305E" w:rsidRDefault="0076305E" w:rsidP="00F13E96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76F" w:rsidRDefault="0076305E" w:rsidP="003F376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24763C"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елевые индикаторы</w:t>
      </w:r>
      <w:r w:rsidR="0024763C"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13E96" w:rsidRPr="00AE5E4F">
        <w:rPr>
          <w:rFonts w:ascii="Times New Roman" w:hAnsi="Times New Roman" w:cs="Times New Roman"/>
          <w:sz w:val="24"/>
          <w:szCs w:val="24"/>
        </w:rPr>
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F13E96" w:rsidRPr="00AE5E4F" w:rsidRDefault="00F13E96" w:rsidP="003F376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2.Процент привлечения населения муниципального образования к работам по благоустройству;</w:t>
      </w:r>
    </w:p>
    <w:p w:rsidR="00F13E96" w:rsidRPr="00AE5E4F" w:rsidRDefault="00F13E96" w:rsidP="003F376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3.Доля освещенных улиц и переулков;</w:t>
      </w:r>
    </w:p>
    <w:p w:rsidR="00457151" w:rsidRDefault="00F13E96" w:rsidP="0045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4.Количество обустроенных мест массового отдыха. </w:t>
      </w:r>
    </w:p>
    <w:p w:rsidR="0024763C" w:rsidRDefault="00F13E96" w:rsidP="0045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5.Экономия электрической энергии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3E23" w:rsidRPr="00AE5E4F" w:rsidRDefault="00C13E23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073"/>
        <w:gridCol w:w="1686"/>
        <w:gridCol w:w="1530"/>
        <w:gridCol w:w="1356"/>
        <w:gridCol w:w="1472"/>
        <w:gridCol w:w="1353"/>
        <w:gridCol w:w="3288"/>
      </w:tblGrid>
      <w:tr w:rsidR="0024763C" w:rsidRPr="00AE5E4F" w:rsidTr="000204B5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AE5E4F" w:rsidTr="000204B5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B6" w:rsidRPr="00AE5E4F" w:rsidTr="00824D21">
        <w:trPr>
          <w:trHeight w:val="9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AE5E4F" w:rsidRDefault="006E7CB6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улично-дорожной сети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AE5E4F" w:rsidRDefault="006E7CB6" w:rsidP="00F1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5E1AC2" w:rsidRDefault="006E7CB6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5E1AC2" w:rsidRDefault="006E7CB6" w:rsidP="00D2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3358804,45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612D16" w:rsidRDefault="006E7CB6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6E0F68" w:rsidRDefault="006E7CB6" w:rsidP="00D2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3311287,04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6E0F68" w:rsidRDefault="006E7CB6" w:rsidP="00F2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6E0F68" w:rsidRDefault="006E7CB6" w:rsidP="006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отсыпка грунтовой смесью,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паспортизация дорог,</w:t>
            </w:r>
          </w:p>
        </w:tc>
      </w:tr>
      <w:tr w:rsidR="006E7CB6" w:rsidRPr="00AE5E4F" w:rsidTr="00824D21">
        <w:trPr>
          <w:trHeight w:val="900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AE5E4F" w:rsidRDefault="006E7CB6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AE5E4F" w:rsidRDefault="006E7CB6" w:rsidP="0082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Default="006E7CB6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2703900,00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Default="006E7CB6" w:rsidP="00D2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Default="006E7CB6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2101619,46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Default="006E7CB6" w:rsidP="00D2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2179,42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Default="006E7CB6" w:rsidP="00F2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B6" w:rsidRPr="006E0F68" w:rsidRDefault="006E7CB6" w:rsidP="006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Кап.ремонт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обеда 435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экономия по результатам торгов</w:t>
            </w:r>
          </w:p>
        </w:tc>
      </w:tr>
      <w:tr w:rsidR="00575F2A" w:rsidRPr="00AE5E4F" w:rsidTr="000204B5">
        <w:tc>
          <w:tcPr>
            <w:tcW w:w="24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AE5E4F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сети уличного освещения</w:t>
            </w:r>
          </w:p>
          <w:p w:rsidR="00575F2A" w:rsidRPr="00AE5E4F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75F2A" w:rsidRPr="00FC7C77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FC7C77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824D2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824D2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522629,75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10749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5F2A" w:rsidRPr="00FC7C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электроэнергии за уличное освещение</w:t>
            </w:r>
          </w:p>
        </w:tc>
      </w:tr>
      <w:tr w:rsidR="00575F2A" w:rsidRPr="00AE5E4F" w:rsidTr="000204B5">
        <w:trPr>
          <w:trHeight w:val="821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AE5E4F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AE5E4F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67C3E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67C3E" w:rsidRDefault="00824D2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67C3E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6E0F68" w:rsidRDefault="00824D21" w:rsidP="00BB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6E0F68" w:rsidRDefault="00824D2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6E0F68" w:rsidRDefault="00107491" w:rsidP="0082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риобретение ламп </w:t>
            </w:r>
            <w:proofErr w:type="spellStart"/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дрл</w:t>
            </w:r>
            <w:proofErr w:type="spellEnd"/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светодиодных светильников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наружного освещения</w:t>
            </w:r>
          </w:p>
        </w:tc>
      </w:tr>
      <w:tr w:rsidR="00575F2A" w:rsidRPr="00AE5E4F" w:rsidTr="000204B5">
        <w:trPr>
          <w:trHeight w:val="844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5E1AC2" w:rsidRDefault="00575F2A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Pr="005E1AC2" w:rsidRDefault="00575F2A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A361CB" w:rsidRDefault="00575F2A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3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Pr="00A3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824D21" w:rsidP="00BB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71833,94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824D2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107491" w:rsidP="00A3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</w:t>
            </w:r>
            <w:proofErr w:type="spellEnd"/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уличного освещения</w:t>
            </w:r>
          </w:p>
        </w:tc>
      </w:tr>
      <w:tr w:rsidR="00575F2A" w:rsidRPr="00AE5E4F" w:rsidTr="000204B5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BB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держанию мест захоронения</w:t>
            </w:r>
          </w:p>
          <w:p w:rsidR="00575F2A" w:rsidRPr="005E1AC2" w:rsidRDefault="00575F2A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Pr="005E1AC2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5E1AC2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824D21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824D21" w:rsidP="0005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824D21" w:rsidP="0030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Кадастровые работы, п</w:t>
            </w:r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риобретение 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и красок для ремонта ограждения и инвентаризации</w:t>
            </w:r>
          </w:p>
        </w:tc>
      </w:tr>
      <w:tr w:rsidR="00BA13D7" w:rsidRPr="00AE5E4F" w:rsidTr="000204B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и содержанию мест массового отдыха и объектов внешнего благоустройства.</w:t>
            </w:r>
          </w:p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E0A8B" w:rsidP="0082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24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824D21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824D21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мусора с территории поселения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DD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DD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DD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824D21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824D21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7250</w:t>
            </w:r>
            <w:r w:rsidR="00D728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824D21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72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824D2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7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иагностика </w:t>
            </w:r>
            <w:proofErr w:type="gramStart"/>
            <w:r w:rsidR="00D7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старой</w:t>
            </w:r>
            <w:proofErr w:type="gramEnd"/>
            <w:r w:rsidR="00D7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ремонт без запчастей</w:t>
            </w:r>
          </w:p>
        </w:tc>
      </w:tr>
      <w:tr w:rsidR="002B735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Pr="00FC7C77" w:rsidRDefault="002B735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2000000,00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380952,38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380952,38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ППМИ Площадка «Остров семейного отдыха»</w:t>
            </w:r>
          </w:p>
        </w:tc>
      </w:tr>
      <w:tr w:rsidR="002B735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Pr="00FC7C77" w:rsidRDefault="002B735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785046,00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ограждения площадки ППМИ, ели, опор, скамеек, урн</w:t>
            </w:r>
          </w:p>
        </w:tc>
      </w:tr>
      <w:tr w:rsidR="002B735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Pr="00FC7C77" w:rsidRDefault="002B735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2B7357" w:rsidRPr="005E1AC2" w:rsidRDefault="002B7357" w:rsidP="0047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7" w:rsidRDefault="002B73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Доставка колес, ели, ограждения, скамеек, урн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D66A0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D66A0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257888,85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D66A0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D66A0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D66A0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8A6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горки, опор освещения, работа бульдозер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под ППМИ), строительство и установка автобусной остановки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2B7357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135802,00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1568453,31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2B7357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135802,00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2B735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966772,00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2B735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ГСМ, материалов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ремонтов, запчастей, колес(погрузчик), путевых листов; освещение, ограждение и украшение ели</w:t>
            </w:r>
          </w:p>
        </w:tc>
      </w:tr>
      <w:tr w:rsidR="00BA13D7" w:rsidRPr="00AE5E4F" w:rsidTr="000204B5">
        <w:trPr>
          <w:trHeight w:val="13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AE5E4F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83927,77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663311,26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83927,76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628663,27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AD6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 и начисления на ФОТ водителей, 3 дня БЛ, региональная выплата водителям, </w:t>
            </w:r>
            <w:r w:rsidR="0051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водителя ГАЗ САЗ</w:t>
            </w:r>
          </w:p>
        </w:tc>
      </w:tr>
      <w:tr w:rsidR="00BA13D7" w:rsidRPr="00AE5E4F" w:rsidTr="000204B5">
        <w:trPr>
          <w:trHeight w:val="7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AE5E4F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40000</w:t>
            </w:r>
            <w:r w:rsidR="00515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AD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22085</w:t>
            </w:r>
            <w:r w:rsidR="005152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AD66A0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AD6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Полисы страхования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водителей</w:t>
            </w:r>
          </w:p>
        </w:tc>
      </w:tr>
      <w:tr w:rsidR="0024763C" w:rsidRPr="00AE5E4F" w:rsidTr="000204B5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4617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A33DB" w:rsidRDefault="002B7357" w:rsidP="0002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4923629,77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E3791" w:rsidRDefault="002B7357" w:rsidP="0003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8550714,25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E3791" w:rsidRDefault="002B7357" w:rsidP="0002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4321349,22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E3BF5" w:rsidRDefault="002B7357" w:rsidP="0002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7125849,06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025AF9" w:rsidRDefault="00107491" w:rsidP="002B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B7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7357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 w:rsidR="008E379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91069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8E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подпрограмме было проведено </w:t>
      </w:r>
      <w:r w:rsidR="002B735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2B73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них:</w:t>
      </w:r>
      <w:r w:rsidR="002B7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ППМИ «Остров семейного отдыха» выполнен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8E3791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выполнения от общего количества прове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денных мероприятий составляет 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B735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2B7357" w:rsidRDefault="002B73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4763C" w:rsidRPr="00AE5E4F" w:rsidRDefault="0024763C" w:rsidP="009B4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Подпрограмма 2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r w:rsidR="0093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497C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защиты насел</w:t>
      </w:r>
      <w:r w:rsidR="000550C5">
        <w:rPr>
          <w:rFonts w:ascii="Times New Roman" w:eastAsia="Times New Roman" w:hAnsi="Times New Roman" w:cs="Times New Roman"/>
          <w:sz w:val="24"/>
          <w:szCs w:val="24"/>
        </w:rPr>
        <w:t xml:space="preserve">ения и территории Октябрьского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характера. 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24763C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1.Совершенствование системы пожарной безопасности на территории </w:t>
      </w:r>
      <w:r w:rsidR="000550C5">
        <w:rPr>
          <w:rFonts w:ascii="Times New Roman" w:hAnsi="Times New Roman" w:cs="Times New Roman"/>
          <w:sz w:val="24"/>
          <w:szCs w:val="24"/>
        </w:rPr>
        <w:t>Октябрьского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 сельсовета, сокращение материального ущерба при пожарах.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2. </w:t>
      </w:r>
      <w:r w:rsidRPr="00AE5E4F">
        <w:rPr>
          <w:rFonts w:ascii="Times New Roman" w:hAnsi="Times New Roman" w:cs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6. Организация эвакуации граждан из зон возможных стихийных бедствий.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7. Создание условий для противодействия терроризму и экстремизма.</w:t>
      </w:r>
    </w:p>
    <w:p w:rsidR="0024763C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8. Обеспечение безопасности жизни людей на водных объектах.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24763C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>1. Недопущение чрезвычайных ситуаций на территории МО.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</w:t>
      </w:r>
      <w:r w:rsidRPr="00AE5E4F">
        <w:rPr>
          <w:rFonts w:ascii="Times New Roman" w:hAnsi="Times New Roman" w:cs="Times New Roman"/>
          <w:spacing w:val="-5"/>
          <w:sz w:val="24"/>
          <w:szCs w:val="24"/>
        </w:rPr>
        <w:t>Снижение количества пожаров</w:t>
      </w:r>
      <w:r w:rsidRPr="00AE5E4F">
        <w:rPr>
          <w:rFonts w:ascii="Times New Roman" w:hAnsi="Times New Roman" w:cs="Times New Roman"/>
          <w:sz w:val="24"/>
          <w:szCs w:val="24"/>
        </w:rPr>
        <w:t>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3.Сокращение материального ущерба от пожаров.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 Охват населения обучением поведения при пожарах.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5. Охват населения </w:t>
      </w:r>
      <w:proofErr w:type="gramStart"/>
      <w:r w:rsidRPr="00AE5E4F">
        <w:rPr>
          <w:rFonts w:ascii="Times New Roman" w:hAnsi="Times New Roman" w:cs="Times New Roman"/>
          <w:sz w:val="24"/>
          <w:szCs w:val="24"/>
        </w:rPr>
        <w:t>обучением по действиям</w:t>
      </w:r>
      <w:proofErr w:type="gramEnd"/>
      <w:r w:rsidRPr="00AE5E4F">
        <w:rPr>
          <w:rFonts w:ascii="Times New Roman" w:hAnsi="Times New Roman" w:cs="Times New Roman"/>
          <w:sz w:val="24"/>
          <w:szCs w:val="24"/>
        </w:rPr>
        <w:t xml:space="preserve"> в ситуациях природного и техногенного характера.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6.Охват населения обучением действиям в случаях возникновения чрезвычайных ситуаций.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7.Охват населения обучением гражданским технологиям противодействия терроризму.</w:t>
      </w:r>
    </w:p>
    <w:p w:rsidR="0024763C" w:rsidRDefault="00497C50" w:rsidP="004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8.Охват населения обучением правилам поведения на водных объектах.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088"/>
        <w:gridCol w:w="1384"/>
        <w:gridCol w:w="1276"/>
        <w:gridCol w:w="1417"/>
        <w:gridCol w:w="1258"/>
        <w:gridCol w:w="1271"/>
        <w:gridCol w:w="3639"/>
      </w:tblGrid>
      <w:tr w:rsidR="0024763C" w:rsidRPr="0092645E" w:rsidTr="002B735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92645E" w:rsidTr="002B7357"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92645E" w:rsidTr="002B7357">
        <w:trPr>
          <w:trHeight w:val="856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2A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E07" w:rsidRPr="0092645E" w:rsidTr="002B7357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24E0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обеспечения пожарной безопасности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05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24E07" w:rsidRDefault="00824E07" w:rsidP="0005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</w:p>
          <w:p w:rsidR="00824E07" w:rsidRPr="0092645E" w:rsidRDefault="00824E07" w:rsidP="0005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AD0A3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826199,49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AD0A31" w:rsidP="00BB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F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AD0A3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826199,49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BB7FE0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45335,51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BB7FE0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B6D06" w:rsidP="00AD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сигнализации, п</w:t>
            </w:r>
            <w:r w:rsidR="00AD0A31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огнетушителей, </w:t>
            </w:r>
            <w:r w:rsidR="00AD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щитов, багров,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сухой растительности, 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AD0A3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генератора, капота</w:t>
            </w:r>
          </w:p>
        </w:tc>
      </w:tr>
      <w:tr w:rsidR="00AD0A31" w:rsidRPr="0092645E" w:rsidTr="002B7357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2645E" w:rsidRDefault="00AD0A3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Уход за минерализованными полосами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2645E" w:rsidRDefault="00AD0A31" w:rsidP="00B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612AB" w:rsidRDefault="00AD0A31" w:rsidP="0082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98850,51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612AB" w:rsidRDefault="00AD0A31" w:rsidP="0082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612AB" w:rsidRDefault="00AD0A3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98850,51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612AB" w:rsidRDefault="00AD0A3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5202,66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612AB" w:rsidRDefault="00AD0A3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31" w:rsidRPr="009612AB" w:rsidRDefault="00AD0A3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минерализованными полосами</w:t>
            </w:r>
          </w:p>
        </w:tc>
      </w:tr>
      <w:tr w:rsidR="002120BC" w:rsidRPr="0092645E" w:rsidTr="002B7357">
        <w:trPr>
          <w:trHeight w:val="82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2645E" w:rsidRDefault="002120B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противопожарной </w:t>
            </w:r>
            <w:r w:rsidR="005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пропаганды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2645E" w:rsidRDefault="002120BC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Default="005812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107491" w:rsidP="0058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12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Default="005812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</w:t>
            </w:r>
            <w:r w:rsidR="0010749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107491" w:rsidP="0058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12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2120BC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10749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риобретение баннера</w:t>
            </w:r>
          </w:p>
        </w:tc>
      </w:tr>
      <w:tr w:rsidR="00824E07" w:rsidRPr="0092645E" w:rsidTr="002B7357">
        <w:trPr>
          <w:trHeight w:val="94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24E07" w:rsidRDefault="00824E0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</w:p>
          <w:p w:rsidR="00824E07" w:rsidRPr="0092645E" w:rsidRDefault="00824E0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612AB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612AB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10749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баннера</w:t>
            </w:r>
          </w:p>
        </w:tc>
      </w:tr>
      <w:tr w:rsidR="0024763C" w:rsidRPr="00AE5E4F" w:rsidTr="002B735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A752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929800</w:t>
            </w:r>
            <w:r w:rsidR="00BB7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24D8" w:rsidRDefault="005812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58937</w:t>
            </w:r>
            <w:r w:rsidR="00BB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24D8" w:rsidRDefault="00BB7FE0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929800,00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24D8" w:rsidRDefault="00BB7FE0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55788,17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753F9A" w:rsidRDefault="00910699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877203" w:rsidRPr="0075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10699" w:rsidRDefault="0024763C" w:rsidP="0091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</w:t>
      </w:r>
      <w:r w:rsidR="0038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ных, полученных по итогам года.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выполнения от общего количества проведенных мероприятий составляет </w:t>
      </w:r>
      <w:r w:rsidR="00910699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="00910699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является эффективной.</w:t>
      </w:r>
    </w:p>
    <w:p w:rsidR="002B7357" w:rsidRDefault="002B7357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763C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r w:rsidR="00875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824D95" w:rsidRPr="00AE5E4F" w:rsidRDefault="00824D95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63C" w:rsidRPr="00AE5E4F" w:rsidRDefault="0024763C" w:rsidP="0082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приведения жилищного муниципального фонда в надлежащее состояние</w:t>
      </w:r>
    </w:p>
    <w:p w:rsidR="00497C50" w:rsidRPr="00AE5E4F" w:rsidRDefault="0024763C" w:rsidP="0082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>1.Сохранение жилищного фон</w:t>
      </w:r>
      <w:r w:rsidR="00D569FB">
        <w:rPr>
          <w:rFonts w:ascii="Times New Roman" w:hAnsi="Times New Roman" w:cs="Times New Roman"/>
          <w:sz w:val="24"/>
          <w:szCs w:val="24"/>
        </w:rPr>
        <w:t>да на территории Октябрьского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</w:p>
    <w:p w:rsidR="0024763C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2.Организация и проведение капитального и текущего ремонта в муниципальном жилищном фонде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24763C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1.Увеличение количества отремонтированных квартир муниципального жилищного фонда   </w:t>
      </w:r>
    </w:p>
    <w:p w:rsidR="0024763C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2.Увеличение количества индивидуальных приборов учета на холодное водоснабжение в муниципальном жилфонде.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088"/>
        <w:gridCol w:w="1597"/>
        <w:gridCol w:w="1418"/>
        <w:gridCol w:w="1559"/>
        <w:gridCol w:w="1559"/>
        <w:gridCol w:w="992"/>
        <w:gridCol w:w="2836"/>
      </w:tblGrid>
      <w:tr w:rsidR="0024763C" w:rsidRPr="00AE5E4F" w:rsidTr="002B7357"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AE5E4F" w:rsidTr="002B7357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2B7357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2B7357">
        <w:trPr>
          <w:trHeight w:val="11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824E0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5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охранение жилищного фонда на территории Октябрьского </w:t>
            </w:r>
            <w:proofErr w:type="gramStart"/>
            <w:r w:rsidR="00D5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D5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/с, не признанного аварийным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5E6361" w:rsidP="003F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1ED1">
              <w:rPr>
                <w:rFonts w:ascii="Times New Roman" w:eastAsia="Times New Roman" w:hAnsi="Times New Roman" w:cs="Times New Roman"/>
                <w:sz w:val="24"/>
                <w:szCs w:val="24"/>
              </w:rPr>
              <w:t>89200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5E6361" w:rsidP="002A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A7527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B378BA" w:rsidRDefault="002A7527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D569F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гидравлические испытания</w:t>
            </w:r>
          </w:p>
        </w:tc>
      </w:tr>
      <w:tr w:rsidR="000F5472" w:rsidRPr="00AE5E4F" w:rsidTr="002B7357">
        <w:trPr>
          <w:trHeight w:val="126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D569F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ремонты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9FB" w:rsidRDefault="000F5472" w:rsidP="00D5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D569FB" w:rsidRDefault="00D569FB" w:rsidP="00D5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0F5472" w:rsidRPr="00AE5E4F" w:rsidRDefault="000F5472" w:rsidP="00D5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2A7527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1265004,16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8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2A7527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633241,26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2A7527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D569FB" w:rsidP="005E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</w:t>
            </w:r>
            <w:r w:rsidR="0013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="005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доставка </w:t>
            </w:r>
            <w:proofErr w:type="spellStart"/>
            <w:r w:rsidR="0079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профлист</w:t>
            </w:r>
            <w:r w:rsidR="0013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13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9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ирпича и проч.</w:t>
            </w:r>
            <w:r w:rsidR="005F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работы по ремонту печей, проводки, составление </w:t>
            </w:r>
            <w:r w:rsidR="005F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сметы</w:t>
            </w:r>
          </w:p>
        </w:tc>
      </w:tr>
      <w:tr w:rsidR="000F5472" w:rsidRPr="00AE5E4F" w:rsidTr="002B7357">
        <w:trPr>
          <w:trHeight w:val="7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F513E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Отдельные мероприятия в рамках подпрограммы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3F1AAD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Октябрьского</w:t>
            </w:r>
            <w:r w:rsidR="000F5472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E0" w:rsidRPr="000F5472" w:rsidRDefault="00793E03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0F5472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5E6361" w:rsidP="003F1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F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E0" w:rsidRPr="000F5472" w:rsidRDefault="00793E03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0F5472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3320F0" w:rsidP="00332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793E03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793E0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суду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Евстегнеевой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3918DB" w:rsidRPr="00AE5E4F" w:rsidTr="002B7357">
        <w:trPr>
          <w:trHeight w:val="8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F513E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ремонты</w:t>
            </w:r>
          </w:p>
          <w:p w:rsidR="003F1AAD" w:rsidRPr="00AE5E4F" w:rsidRDefault="003F1AA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3F1AAD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Октябрьского </w:t>
            </w:r>
            <w:r w:rsidR="003918DB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3918DB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5E6361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3918DB" w:rsidRPr="000F5472" w:rsidRDefault="003918DB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841940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2A7527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86803,84</w:t>
            </w:r>
          </w:p>
          <w:p w:rsidR="003918DB" w:rsidRPr="000F5472" w:rsidRDefault="003918DB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2A7527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1C4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за кап. </w:t>
            </w:r>
            <w:r w:rsidR="002A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</w:t>
            </w:r>
            <w:r w:rsidR="002A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24763C" w:rsidRPr="00AE5E4F" w:rsidTr="002B7357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3320F0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2A7527" w:rsidP="003816A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1851452,16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3320F0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E370EE" w:rsidRDefault="002A7527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909245,10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FD28DE" w:rsidRDefault="002A7527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1531D3" w:rsidRPr="00FD2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 w:rsidR="0037573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2A75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</w:t>
      </w:r>
      <w:r w:rsidR="00375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подпрограмме было проведено </w:t>
      </w:r>
      <w:r w:rsidR="003816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75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Процент выполнения составляет </w:t>
      </w:r>
      <w:r w:rsidR="002A7527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24763C" w:rsidRPr="00AE5E4F" w:rsidRDefault="0024763C" w:rsidP="002B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92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r w:rsidR="00DB0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3E18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>Обеспечение развития массовой физической культуры и спор</w:t>
      </w:r>
      <w:r w:rsidR="00DB08DB">
        <w:rPr>
          <w:rFonts w:ascii="Times New Roman" w:eastAsia="Times New Roman" w:hAnsi="Times New Roman" w:cs="Times New Roman"/>
          <w:sz w:val="24"/>
          <w:szCs w:val="24"/>
        </w:rPr>
        <w:t>та на территории Октябрьского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80F" w:rsidRPr="00AE5E4F" w:rsidRDefault="0024763C" w:rsidP="003E180F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180F" w:rsidRPr="00AE5E4F">
        <w:rPr>
          <w:rFonts w:ascii="Times New Roman" w:hAnsi="Times New Roman" w:cs="Times New Roman"/>
          <w:sz w:val="24"/>
          <w:szCs w:val="24"/>
        </w:rPr>
        <w:t>1. Организация и проведение физкультурно-</w:t>
      </w:r>
      <w:r w:rsidR="00AE5E4F" w:rsidRPr="00AE5E4F">
        <w:rPr>
          <w:rFonts w:ascii="Times New Roman" w:hAnsi="Times New Roman" w:cs="Times New Roman"/>
          <w:sz w:val="24"/>
          <w:szCs w:val="24"/>
        </w:rPr>
        <w:t>оздоровительных и</w:t>
      </w:r>
      <w:r w:rsidR="003E180F" w:rsidRPr="00AE5E4F">
        <w:rPr>
          <w:rFonts w:ascii="Times New Roman" w:hAnsi="Times New Roman" w:cs="Times New Roman"/>
          <w:sz w:val="24"/>
          <w:szCs w:val="24"/>
        </w:rPr>
        <w:t xml:space="preserve"> спортивно-</w:t>
      </w:r>
      <w:r w:rsidR="00AE5E4F" w:rsidRPr="00AE5E4F">
        <w:rPr>
          <w:rFonts w:ascii="Times New Roman" w:hAnsi="Times New Roman" w:cs="Times New Roman"/>
          <w:sz w:val="24"/>
          <w:szCs w:val="24"/>
        </w:rPr>
        <w:t>массовых мероприятий</w:t>
      </w:r>
      <w:r w:rsidR="003E180F" w:rsidRPr="00AE5E4F">
        <w:rPr>
          <w:rFonts w:ascii="Times New Roman" w:hAnsi="Times New Roman" w:cs="Times New Roman"/>
          <w:sz w:val="24"/>
          <w:szCs w:val="24"/>
        </w:rPr>
        <w:t xml:space="preserve"> для населения поселка;</w:t>
      </w:r>
    </w:p>
    <w:p w:rsidR="0024763C" w:rsidRPr="00AE5E4F" w:rsidRDefault="003E180F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80F" w:rsidRPr="00AE5E4F" w:rsidRDefault="0024763C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>1.Доля населения, систематически занимающегося физической культурой и спортом к общей численност</w:t>
      </w:r>
      <w:r w:rsidR="00DB08DB">
        <w:rPr>
          <w:rFonts w:ascii="Times New Roman" w:eastAsia="Times New Roman" w:hAnsi="Times New Roman" w:cs="Times New Roman"/>
          <w:sz w:val="24"/>
          <w:szCs w:val="24"/>
        </w:rPr>
        <w:t xml:space="preserve">и населения поселка </w:t>
      </w:r>
      <w:proofErr w:type="gramStart"/>
      <w:r w:rsidR="00DB08DB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41F8" w:rsidRDefault="003E180F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Увеличение количества массовых спортивных мероприятий.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737" w:rsidRPr="00AE5E4F" w:rsidRDefault="00375737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100"/>
        <w:gridCol w:w="2085"/>
        <w:gridCol w:w="1535"/>
        <w:gridCol w:w="1473"/>
        <w:gridCol w:w="1116"/>
        <w:gridCol w:w="1473"/>
        <w:gridCol w:w="1353"/>
        <w:gridCol w:w="3033"/>
      </w:tblGrid>
      <w:tr w:rsidR="0024763C" w:rsidRPr="00AE5E4F" w:rsidTr="002B7357"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AE5E4F" w:rsidTr="002B7357"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2B7357"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2B7357"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E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D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4E07" w:rsidRDefault="00E35E9B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119589,94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824E07" w:rsidRDefault="00E35E9B" w:rsidP="0082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319744,92</w:t>
            </w:r>
          </w:p>
          <w:p w:rsidR="0024763C" w:rsidRPr="00824E07" w:rsidRDefault="0024763C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4E07" w:rsidRDefault="00E35E9B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81961,98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4E07" w:rsidRDefault="003F1ED1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252094,92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3F1ED1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E35E9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4763C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ыплата заработной платы и начислений на оплату труда</w:t>
            </w:r>
          </w:p>
        </w:tc>
      </w:tr>
      <w:tr w:rsidR="0062532D" w:rsidRPr="00AE5E4F" w:rsidTr="002B7357">
        <w:trPr>
          <w:trHeight w:val="7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AE5E4F" w:rsidRDefault="0062532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Отдельные мероприятия в рамках подпрограммы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AE5E4F" w:rsidRDefault="0062532D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62532D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E35E9B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  <w:r w:rsidR="0062532D" w:rsidRPr="00824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62532D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3F1ED1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Default="003F1ED1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AE5E4F" w:rsidRDefault="0062532D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47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тренажеров</w:t>
            </w:r>
            <w:r w:rsidR="00E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инвентаря</w:t>
            </w:r>
            <w:r w:rsidR="00F1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призов</w:t>
            </w:r>
            <w:r w:rsidR="00E3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подарков, </w:t>
            </w:r>
            <w:proofErr w:type="spellStart"/>
            <w:r w:rsidR="00F1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="00F1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инвентаря</w:t>
            </w:r>
          </w:p>
        </w:tc>
      </w:tr>
      <w:tr w:rsidR="0024763C" w:rsidRPr="00AE5E4F" w:rsidTr="002B7357"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E35E9B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119589,94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E35E9B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494744,92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E35E9B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81961,98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3F1ED1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264144,92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3F1ED1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113EDC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645E" w:rsidRDefault="0024763C" w:rsidP="00671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Default="0024763C" w:rsidP="00671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 w:rsidR="00162D33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3F1ED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B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B08D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. Процент выполнения от общего количества провед</w:t>
      </w:r>
      <w:r w:rsidR="00162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енных мероприятий составляет </w:t>
      </w:r>
      <w:r w:rsidR="003F1ED1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0204B5" w:rsidRDefault="000204B5" w:rsidP="00671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4B5" w:rsidRPr="00AE5E4F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Коммунальное хозяйство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0204B5" w:rsidRPr="00AE5E4F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04B5" w:rsidRPr="00AE5E4F" w:rsidRDefault="000204B5" w:rsidP="00020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водоснабжения, создание комфортных условий проживания населения.</w:t>
      </w:r>
    </w:p>
    <w:p w:rsidR="000204B5" w:rsidRPr="00AE5E4F" w:rsidRDefault="000204B5" w:rsidP="000204B5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Улучшение качества воды и бесперебойной подачи</w:t>
      </w:r>
      <w:r w:rsidRPr="00AE5E4F">
        <w:rPr>
          <w:rFonts w:ascii="Times New Roman" w:hAnsi="Times New Roman" w:cs="Times New Roman"/>
          <w:sz w:val="24"/>
          <w:szCs w:val="24"/>
        </w:rPr>
        <w:t>. </w:t>
      </w:r>
    </w:p>
    <w:p w:rsidR="00D46CA7" w:rsidRDefault="000204B5" w:rsidP="0002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E3B">
        <w:rPr>
          <w:rFonts w:ascii="Times New Roman" w:eastAsia="Times New Roman" w:hAnsi="Times New Roman" w:cs="Times New Roman"/>
          <w:sz w:val="24"/>
          <w:szCs w:val="24"/>
        </w:rPr>
        <w:t>Актуализация схем водоснабжения</w:t>
      </w:r>
    </w:p>
    <w:p w:rsidR="00473CC7" w:rsidRDefault="00473CC7" w:rsidP="0002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3"/>
        <w:gridCol w:w="2063"/>
        <w:gridCol w:w="1519"/>
        <w:gridCol w:w="1450"/>
        <w:gridCol w:w="1356"/>
        <w:gridCol w:w="1450"/>
        <w:gridCol w:w="1353"/>
        <w:gridCol w:w="2974"/>
      </w:tblGrid>
      <w:tr w:rsidR="000204B5" w:rsidRPr="00AE5E4F" w:rsidTr="00824D95"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F1633F" w:rsidRPr="00AE5E4F" w:rsidTr="00824D95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33F" w:rsidRPr="00AE5E4F" w:rsidTr="00824D95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33F" w:rsidRPr="00AE5E4F" w:rsidTr="00824D95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473CC7" w:rsidP="0014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схем водоснабжения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E35E9B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1633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0204B5" w:rsidRPr="00824E07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E35E9B" w:rsidP="00E3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F1633F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14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EB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EB1DF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по актуализации схем водоснабжения</w:t>
            </w:r>
          </w:p>
        </w:tc>
      </w:tr>
      <w:tr w:rsidR="00F1633F" w:rsidRPr="00AE5E4F" w:rsidTr="00824D95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B378BA" w:rsidRDefault="00E35E9B" w:rsidP="00F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F1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B378BA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0204B5" w:rsidRPr="00B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1465E6" w:rsidRDefault="00E35E9B" w:rsidP="00F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  <w:r w:rsidR="00F16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3320F0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0204B5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04B5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04B5" w:rsidRPr="00AE5E4F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E35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Процент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F1633F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2B7357" w:rsidRDefault="0024763C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65E6" w:rsidRPr="00AE5E4F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Молодежь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Приангарья</w:t>
      </w:r>
      <w:proofErr w:type="spellEnd"/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1465E6" w:rsidRPr="00AE5E4F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65E6" w:rsidRPr="00AE5E4F" w:rsidRDefault="001465E6" w:rsidP="001465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Привлечение молодежи к участию в общественной жизни поселения.</w:t>
      </w:r>
    </w:p>
    <w:p w:rsidR="001465E6" w:rsidRPr="00AE5E4F" w:rsidRDefault="001465E6" w:rsidP="001465E6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Вовлечение молодежи Октябрьского сельсовета в социальную политику</w:t>
      </w:r>
      <w:r w:rsidRPr="00AE5E4F">
        <w:rPr>
          <w:rFonts w:ascii="Times New Roman" w:hAnsi="Times New Roman" w:cs="Times New Roman"/>
          <w:sz w:val="24"/>
          <w:szCs w:val="24"/>
        </w:rPr>
        <w:t>. </w:t>
      </w:r>
    </w:p>
    <w:p w:rsidR="001465E6" w:rsidRDefault="001465E6" w:rsidP="0014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9D3">
        <w:rPr>
          <w:rFonts w:ascii="Times New Roman" w:eastAsia="Times New Roman" w:hAnsi="Times New Roman" w:cs="Times New Roman"/>
          <w:sz w:val="24"/>
          <w:szCs w:val="24"/>
        </w:rPr>
        <w:t xml:space="preserve">Доля молодежи, принимающая участие в общественной жизни поселения к общей численности молодежи поселка </w:t>
      </w:r>
      <w:proofErr w:type="gramStart"/>
      <w:r w:rsidR="00F469D3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="00F46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5E6" w:rsidRPr="00AE5E4F" w:rsidRDefault="001465E6" w:rsidP="0014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3"/>
        <w:gridCol w:w="2063"/>
        <w:gridCol w:w="1519"/>
        <w:gridCol w:w="1450"/>
        <w:gridCol w:w="1356"/>
        <w:gridCol w:w="1450"/>
        <w:gridCol w:w="1353"/>
        <w:gridCol w:w="2974"/>
      </w:tblGrid>
      <w:tr w:rsidR="001465E6" w:rsidRPr="00AE5E4F" w:rsidTr="00824D95"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1465E6" w:rsidRPr="00AE5E4F" w:rsidTr="00824D95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5E6" w:rsidRPr="00AE5E4F" w:rsidTr="00824D95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5E6" w:rsidRPr="00AE5E4F" w:rsidTr="00824D95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трудовому воспитанию несовершеннолетних за счет средств районного бюджета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 сельсовета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1633F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143236,00</w:t>
            </w:r>
          </w:p>
          <w:p w:rsidR="001465E6" w:rsidRPr="00F469D3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143236,00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824D9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469D3" w:rsidRPr="00F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аработная плата и начисления на оплату труда отряда старшеклассников - 8 чел.</w:t>
            </w:r>
          </w:p>
        </w:tc>
      </w:tr>
      <w:tr w:rsidR="001465E6" w:rsidRPr="00AE5E4F" w:rsidTr="00824D95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B378BA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143236,00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B378BA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1465E6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143236</w:t>
            </w:r>
            <w:r w:rsidR="001465E6" w:rsidRPr="00146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3320F0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1465E6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465E6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EB1D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4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Процент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F469D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8D632C" w:rsidRPr="00AE5E4F" w:rsidRDefault="008D632C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32C" w:rsidRPr="00AE5E4F" w:rsidRDefault="008D632C" w:rsidP="008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наследие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8D632C" w:rsidRPr="00AE5E4F" w:rsidRDefault="008D632C" w:rsidP="0082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CA7">
        <w:rPr>
          <w:rFonts w:ascii="Times New Roman" w:eastAsia="Times New Roman" w:hAnsi="Times New Roman" w:cs="Times New Roman"/>
          <w:sz w:val="24"/>
          <w:szCs w:val="24"/>
        </w:rPr>
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32C" w:rsidRPr="00AE5E4F" w:rsidRDefault="008D632C" w:rsidP="008D632C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hAnsi="Times New Roman" w:cs="Times New Roman"/>
          <w:sz w:val="24"/>
          <w:szCs w:val="24"/>
        </w:rPr>
        <w:t xml:space="preserve">1. </w:t>
      </w:r>
      <w:r w:rsidR="00D46CA7">
        <w:rPr>
          <w:rFonts w:ascii="Times New Roman" w:hAnsi="Times New Roman" w:cs="Times New Roman"/>
          <w:sz w:val="24"/>
          <w:szCs w:val="24"/>
        </w:rPr>
        <w:t>Создание условий для обеспечения свободы творчества и развития культурного и духовного потенциала населения</w:t>
      </w:r>
      <w:r w:rsidRPr="00AE5E4F">
        <w:rPr>
          <w:rFonts w:ascii="Times New Roman" w:hAnsi="Times New Roman" w:cs="Times New Roman"/>
          <w:sz w:val="24"/>
          <w:szCs w:val="24"/>
        </w:rPr>
        <w:t>. </w:t>
      </w:r>
    </w:p>
    <w:p w:rsidR="008D632C" w:rsidRDefault="008D632C" w:rsidP="008D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D46CA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принимающая участие в общественной жизни поселения к общей численности </w:t>
      </w:r>
      <w:r w:rsidR="00D46CA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3"/>
        <w:gridCol w:w="2063"/>
        <w:gridCol w:w="1519"/>
        <w:gridCol w:w="1450"/>
        <w:gridCol w:w="1356"/>
        <w:gridCol w:w="1450"/>
        <w:gridCol w:w="1353"/>
        <w:gridCol w:w="2974"/>
      </w:tblGrid>
      <w:tr w:rsidR="008D632C" w:rsidRPr="00AE5E4F" w:rsidTr="00824D95"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7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8D632C" w:rsidRPr="00AE5E4F" w:rsidTr="00824D95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32C" w:rsidRPr="00AE5E4F" w:rsidTr="00824D95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E7B" w:rsidRPr="00AE5E4F" w:rsidTr="00824D95">
        <w:tc>
          <w:tcPr>
            <w:tcW w:w="3003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массовых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 сельсовета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EB1DFC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  <w:p w:rsidR="009B4E7B" w:rsidRPr="00F469D3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EB1DFC" w:rsidP="009B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10754,50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EB1DFC" w:rsidP="009B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EB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наград, «Подарочных наборов»</w:t>
            </w:r>
          </w:p>
        </w:tc>
      </w:tr>
      <w:tr w:rsidR="008D632C" w:rsidRPr="00AE5E4F" w:rsidTr="00824D95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B378BA" w:rsidRDefault="00EB1DF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B378BA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1465E6" w:rsidRDefault="00EB1DFC" w:rsidP="009B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10754,50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3320F0" w:rsidRDefault="00EB1DFC" w:rsidP="00EB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="008D632C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D632C" w:rsidRPr="00AE5E4F" w:rsidRDefault="008D632C" w:rsidP="008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EB1D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Процент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EB1DFC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24763C" w:rsidRPr="00AE5E4F" w:rsidRDefault="0024763C" w:rsidP="0065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63C" w:rsidRPr="00AE5E4F" w:rsidRDefault="0024763C" w:rsidP="0024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824D95" w:rsidRPr="00824D95" w:rsidRDefault="0024763C" w:rsidP="00640D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08B6" w:rsidRPr="005C7DCB" w:rsidRDefault="0024763C" w:rsidP="0064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5B9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64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653284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сельсовета</w:t>
      </w:r>
      <w:r w:rsidR="0064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B2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 w:rsidR="006B29D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Самонь</w:t>
      </w:r>
      <w:proofErr w:type="spellEnd"/>
      <w:r w:rsidR="006B2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8108B6" w:rsidRPr="005C7DCB" w:rsidSect="00D420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3F" w:rsidRDefault="0087593F" w:rsidP="00F13E96">
      <w:pPr>
        <w:spacing w:after="0" w:line="240" w:lineRule="auto"/>
      </w:pPr>
      <w:r>
        <w:separator/>
      </w:r>
    </w:p>
  </w:endnote>
  <w:endnote w:type="continuationSeparator" w:id="0">
    <w:p w:rsidR="0087593F" w:rsidRDefault="0087593F" w:rsidP="00F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3F" w:rsidRDefault="0087593F" w:rsidP="00F13E96">
      <w:pPr>
        <w:spacing w:after="0" w:line="240" w:lineRule="auto"/>
      </w:pPr>
      <w:r>
        <w:separator/>
      </w:r>
    </w:p>
  </w:footnote>
  <w:footnote w:type="continuationSeparator" w:id="0">
    <w:p w:rsidR="0087593F" w:rsidRDefault="0087593F" w:rsidP="00F1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763C"/>
    <w:rsid w:val="000204B5"/>
    <w:rsid w:val="00025AF9"/>
    <w:rsid w:val="00030F8B"/>
    <w:rsid w:val="00054719"/>
    <w:rsid w:val="000550C5"/>
    <w:rsid w:val="00061FC7"/>
    <w:rsid w:val="00070758"/>
    <w:rsid w:val="00090CFC"/>
    <w:rsid w:val="000A5EC6"/>
    <w:rsid w:val="000D5B9F"/>
    <w:rsid w:val="000F5472"/>
    <w:rsid w:val="00105283"/>
    <w:rsid w:val="00107491"/>
    <w:rsid w:val="00113EDC"/>
    <w:rsid w:val="001327A8"/>
    <w:rsid w:val="001465E6"/>
    <w:rsid w:val="001531D3"/>
    <w:rsid w:val="00155E83"/>
    <w:rsid w:val="00162D33"/>
    <w:rsid w:val="001A7280"/>
    <w:rsid w:val="001B2487"/>
    <w:rsid w:val="001C4A2F"/>
    <w:rsid w:val="001E1640"/>
    <w:rsid w:val="001E4498"/>
    <w:rsid w:val="001E4A6B"/>
    <w:rsid w:val="001E4F79"/>
    <w:rsid w:val="00204BB3"/>
    <w:rsid w:val="00205356"/>
    <w:rsid w:val="002120BC"/>
    <w:rsid w:val="0021339C"/>
    <w:rsid w:val="002133B0"/>
    <w:rsid w:val="00246B35"/>
    <w:rsid w:val="0024763C"/>
    <w:rsid w:val="00253FBF"/>
    <w:rsid w:val="00276A3F"/>
    <w:rsid w:val="002A7527"/>
    <w:rsid w:val="002B0B4E"/>
    <w:rsid w:val="002B7357"/>
    <w:rsid w:val="002D4890"/>
    <w:rsid w:val="003024DF"/>
    <w:rsid w:val="00330491"/>
    <w:rsid w:val="003320F0"/>
    <w:rsid w:val="00347028"/>
    <w:rsid w:val="003625AE"/>
    <w:rsid w:val="00375737"/>
    <w:rsid w:val="003816A8"/>
    <w:rsid w:val="00383837"/>
    <w:rsid w:val="003918DB"/>
    <w:rsid w:val="0039325A"/>
    <w:rsid w:val="003A33DB"/>
    <w:rsid w:val="003B7E4E"/>
    <w:rsid w:val="003E180F"/>
    <w:rsid w:val="003E3BF5"/>
    <w:rsid w:val="003F1AAD"/>
    <w:rsid w:val="003F1ED1"/>
    <w:rsid w:val="003F376F"/>
    <w:rsid w:val="003F78C1"/>
    <w:rsid w:val="00401467"/>
    <w:rsid w:val="0040762D"/>
    <w:rsid w:val="00420A71"/>
    <w:rsid w:val="00423E34"/>
    <w:rsid w:val="00425657"/>
    <w:rsid w:val="00455D07"/>
    <w:rsid w:val="00457151"/>
    <w:rsid w:val="00473CC7"/>
    <w:rsid w:val="00497C50"/>
    <w:rsid w:val="004B479E"/>
    <w:rsid w:val="004B6FB9"/>
    <w:rsid w:val="004C3656"/>
    <w:rsid w:val="004C3DC4"/>
    <w:rsid w:val="004C6B6D"/>
    <w:rsid w:val="004E3328"/>
    <w:rsid w:val="00504B5E"/>
    <w:rsid w:val="00515259"/>
    <w:rsid w:val="005152B6"/>
    <w:rsid w:val="00516A51"/>
    <w:rsid w:val="00526456"/>
    <w:rsid w:val="005602AF"/>
    <w:rsid w:val="00567C3E"/>
    <w:rsid w:val="005741F8"/>
    <w:rsid w:val="00575F2A"/>
    <w:rsid w:val="00577E44"/>
    <w:rsid w:val="00581291"/>
    <w:rsid w:val="0059709D"/>
    <w:rsid w:val="005A0FEA"/>
    <w:rsid w:val="005A28A0"/>
    <w:rsid w:val="005B4467"/>
    <w:rsid w:val="005C7DCB"/>
    <w:rsid w:val="005E1AC2"/>
    <w:rsid w:val="005E6361"/>
    <w:rsid w:val="005F608A"/>
    <w:rsid w:val="00612D16"/>
    <w:rsid w:val="006158CD"/>
    <w:rsid w:val="0062532D"/>
    <w:rsid w:val="00632C4C"/>
    <w:rsid w:val="00640D91"/>
    <w:rsid w:val="00653284"/>
    <w:rsid w:val="00671D0C"/>
    <w:rsid w:val="00693063"/>
    <w:rsid w:val="006B0688"/>
    <w:rsid w:val="006B29D8"/>
    <w:rsid w:val="006B6666"/>
    <w:rsid w:val="006D2231"/>
    <w:rsid w:val="006E0F68"/>
    <w:rsid w:val="006E7CB6"/>
    <w:rsid w:val="006F0432"/>
    <w:rsid w:val="0072337C"/>
    <w:rsid w:val="00753F9A"/>
    <w:rsid w:val="0076305E"/>
    <w:rsid w:val="00793E03"/>
    <w:rsid w:val="007C398A"/>
    <w:rsid w:val="007E5549"/>
    <w:rsid w:val="007F5FE0"/>
    <w:rsid w:val="008108B6"/>
    <w:rsid w:val="00814177"/>
    <w:rsid w:val="00824D21"/>
    <w:rsid w:val="00824D95"/>
    <w:rsid w:val="00824E07"/>
    <w:rsid w:val="00841940"/>
    <w:rsid w:val="00852162"/>
    <w:rsid w:val="0087593F"/>
    <w:rsid w:val="00875FF5"/>
    <w:rsid w:val="00877203"/>
    <w:rsid w:val="00882003"/>
    <w:rsid w:val="008A6856"/>
    <w:rsid w:val="008B6D06"/>
    <w:rsid w:val="008C26DE"/>
    <w:rsid w:val="008D5978"/>
    <w:rsid w:val="008D632C"/>
    <w:rsid w:val="008E3791"/>
    <w:rsid w:val="008F3135"/>
    <w:rsid w:val="009019D2"/>
    <w:rsid w:val="00910699"/>
    <w:rsid w:val="0092645E"/>
    <w:rsid w:val="00935039"/>
    <w:rsid w:val="00951C3B"/>
    <w:rsid w:val="00960D9F"/>
    <w:rsid w:val="009612AB"/>
    <w:rsid w:val="009738FB"/>
    <w:rsid w:val="009806F8"/>
    <w:rsid w:val="009B33C0"/>
    <w:rsid w:val="009B4E7B"/>
    <w:rsid w:val="009B5068"/>
    <w:rsid w:val="009B54F6"/>
    <w:rsid w:val="009C188F"/>
    <w:rsid w:val="009D189C"/>
    <w:rsid w:val="009D797D"/>
    <w:rsid w:val="009E030E"/>
    <w:rsid w:val="009E7B91"/>
    <w:rsid w:val="009F5563"/>
    <w:rsid w:val="009F64A5"/>
    <w:rsid w:val="00A170B1"/>
    <w:rsid w:val="00A24BEB"/>
    <w:rsid w:val="00A361CB"/>
    <w:rsid w:val="00A57761"/>
    <w:rsid w:val="00AA1F0A"/>
    <w:rsid w:val="00AC5286"/>
    <w:rsid w:val="00AD0A31"/>
    <w:rsid w:val="00AD4374"/>
    <w:rsid w:val="00AD66A0"/>
    <w:rsid w:val="00AE0A8B"/>
    <w:rsid w:val="00AE5E4F"/>
    <w:rsid w:val="00B003AC"/>
    <w:rsid w:val="00B00E67"/>
    <w:rsid w:val="00B0516F"/>
    <w:rsid w:val="00B111DC"/>
    <w:rsid w:val="00B378BA"/>
    <w:rsid w:val="00B40B87"/>
    <w:rsid w:val="00B4167A"/>
    <w:rsid w:val="00B450EA"/>
    <w:rsid w:val="00B52AFA"/>
    <w:rsid w:val="00B73C73"/>
    <w:rsid w:val="00B848EF"/>
    <w:rsid w:val="00B85DB0"/>
    <w:rsid w:val="00BA13D7"/>
    <w:rsid w:val="00BA34E6"/>
    <w:rsid w:val="00BB1EF3"/>
    <w:rsid w:val="00BB7FE0"/>
    <w:rsid w:val="00BE6DCB"/>
    <w:rsid w:val="00C029B8"/>
    <w:rsid w:val="00C02F75"/>
    <w:rsid w:val="00C13E23"/>
    <w:rsid w:val="00C522E6"/>
    <w:rsid w:val="00C53D73"/>
    <w:rsid w:val="00C53F72"/>
    <w:rsid w:val="00C560D6"/>
    <w:rsid w:val="00C5787A"/>
    <w:rsid w:val="00C65684"/>
    <w:rsid w:val="00C65E1B"/>
    <w:rsid w:val="00CE46E3"/>
    <w:rsid w:val="00D2658B"/>
    <w:rsid w:val="00D4209C"/>
    <w:rsid w:val="00D42790"/>
    <w:rsid w:val="00D46CA7"/>
    <w:rsid w:val="00D569FB"/>
    <w:rsid w:val="00D728E7"/>
    <w:rsid w:val="00D72BFD"/>
    <w:rsid w:val="00DA49D0"/>
    <w:rsid w:val="00DB08DB"/>
    <w:rsid w:val="00DB7504"/>
    <w:rsid w:val="00DD24D8"/>
    <w:rsid w:val="00DD4617"/>
    <w:rsid w:val="00DE54CC"/>
    <w:rsid w:val="00DF5F28"/>
    <w:rsid w:val="00E1241E"/>
    <w:rsid w:val="00E35E9B"/>
    <w:rsid w:val="00E370EE"/>
    <w:rsid w:val="00E55B9A"/>
    <w:rsid w:val="00E86F47"/>
    <w:rsid w:val="00E956E8"/>
    <w:rsid w:val="00E97768"/>
    <w:rsid w:val="00EB1DFC"/>
    <w:rsid w:val="00EF684A"/>
    <w:rsid w:val="00F13E96"/>
    <w:rsid w:val="00F1633F"/>
    <w:rsid w:val="00F23DE1"/>
    <w:rsid w:val="00F33E85"/>
    <w:rsid w:val="00F4409D"/>
    <w:rsid w:val="00F469D3"/>
    <w:rsid w:val="00F513E0"/>
    <w:rsid w:val="00F55C3A"/>
    <w:rsid w:val="00F72A03"/>
    <w:rsid w:val="00F72B80"/>
    <w:rsid w:val="00F85ED6"/>
    <w:rsid w:val="00FA45FD"/>
    <w:rsid w:val="00FB4253"/>
    <w:rsid w:val="00FC00D4"/>
    <w:rsid w:val="00FC7C77"/>
    <w:rsid w:val="00FD28DE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4763C"/>
  </w:style>
  <w:style w:type="paragraph" w:customStyle="1" w:styleId="consplusnormal">
    <w:name w:val="consplusnormal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0"/>
    <w:rsid w:val="0024763C"/>
  </w:style>
  <w:style w:type="character" w:customStyle="1" w:styleId="font5">
    <w:name w:val="font5"/>
    <w:basedOn w:val="a0"/>
    <w:rsid w:val="0024763C"/>
  </w:style>
  <w:style w:type="character" w:customStyle="1" w:styleId="font8">
    <w:name w:val="font8"/>
    <w:basedOn w:val="a0"/>
    <w:rsid w:val="0024763C"/>
  </w:style>
  <w:style w:type="character" w:customStyle="1" w:styleId="font7">
    <w:name w:val="font7"/>
    <w:basedOn w:val="a0"/>
    <w:rsid w:val="0024763C"/>
  </w:style>
  <w:style w:type="paragraph" w:styleId="a4">
    <w:name w:val="header"/>
    <w:basedOn w:val="a"/>
    <w:link w:val="a5"/>
    <w:uiPriority w:val="99"/>
    <w:unhideWhenUsed/>
    <w:rsid w:val="00F1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E96"/>
  </w:style>
  <w:style w:type="paragraph" w:styleId="a6">
    <w:name w:val="footer"/>
    <w:basedOn w:val="a"/>
    <w:link w:val="a7"/>
    <w:uiPriority w:val="99"/>
    <w:unhideWhenUsed/>
    <w:rsid w:val="00F1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E96"/>
  </w:style>
  <w:style w:type="paragraph" w:customStyle="1" w:styleId="ConsPlusNormal0">
    <w:name w:val="ConsPlusNormal"/>
    <w:link w:val="ConsPlusNormal1"/>
    <w:uiPriority w:val="99"/>
    <w:rsid w:val="00F13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F13E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rsid w:val="00F13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D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7A7E-58BE-461D-9C71-E6CC4BEE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8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2025-03-31T02:45:00Z</cp:lastPrinted>
  <dcterms:created xsi:type="dcterms:W3CDTF">2023-03-29T02:21:00Z</dcterms:created>
  <dcterms:modified xsi:type="dcterms:W3CDTF">2025-03-31T02:45:00Z</dcterms:modified>
</cp:coreProperties>
</file>