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030444" w:rsidP="006242B5">
      <w:pPr>
        <w:rPr>
          <w:b/>
          <w:i/>
          <w:sz w:val="72"/>
          <w:szCs w:val="72"/>
        </w:rPr>
      </w:pPr>
      <w:r w:rsidRPr="000304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030444" w:rsidP="006242B5">
      <w:pPr>
        <w:jc w:val="right"/>
        <w:rPr>
          <w:b/>
          <w:i/>
          <w:sz w:val="72"/>
          <w:szCs w:val="72"/>
        </w:rPr>
      </w:pPr>
      <w:r w:rsidRPr="00030444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CE0FE7">
                    <w:rPr>
                      <w:b/>
                    </w:rPr>
                    <w:t xml:space="preserve"> 21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CE0FE7">
                    <w:rPr>
                      <w:b/>
                    </w:rPr>
                    <w:t>30.11</w:t>
                  </w:r>
                  <w:r w:rsidR="001E1581">
                    <w:rPr>
                      <w:b/>
                    </w:rPr>
                    <w:t>.2023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D578E2" w:rsidRPr="00821FBE" w:rsidRDefault="00D578E2" w:rsidP="00821FBE">
      <w:pPr>
        <w:pStyle w:val="a3"/>
        <w:numPr>
          <w:ilvl w:val="0"/>
          <w:numId w:val="43"/>
        </w:numPr>
        <w:ind w:left="709" w:firstLine="698"/>
        <w:jc w:val="both"/>
        <w:rPr>
          <w:rFonts w:ascii="Times New Roman" w:hAnsi="Times New Roman"/>
          <w:b/>
          <w:i/>
          <w:sz w:val="28"/>
          <w:szCs w:val="28"/>
        </w:rPr>
      </w:pPr>
      <w:r w:rsidRPr="00821FBE">
        <w:rPr>
          <w:rFonts w:ascii="Times New Roman" w:hAnsi="Times New Roman"/>
          <w:b/>
          <w:i/>
          <w:sz w:val="28"/>
          <w:szCs w:val="28"/>
        </w:rPr>
        <w:t>Постановление администр</w:t>
      </w:r>
      <w:r w:rsidR="001E1581" w:rsidRPr="00821FBE">
        <w:rPr>
          <w:rFonts w:ascii="Times New Roman" w:hAnsi="Times New Roman"/>
          <w:b/>
          <w:i/>
          <w:sz w:val="28"/>
          <w:szCs w:val="28"/>
        </w:rPr>
        <w:t xml:space="preserve">ации Октябрьского сельсовета № </w:t>
      </w:r>
      <w:r w:rsidR="00CE0FE7" w:rsidRPr="00821FBE">
        <w:rPr>
          <w:rFonts w:ascii="Times New Roman" w:hAnsi="Times New Roman"/>
          <w:b/>
          <w:i/>
          <w:sz w:val="28"/>
          <w:szCs w:val="28"/>
        </w:rPr>
        <w:t>149</w:t>
      </w:r>
      <w:r w:rsidRPr="00821FBE">
        <w:rPr>
          <w:rFonts w:ascii="Times New Roman" w:hAnsi="Times New Roman"/>
          <w:b/>
          <w:i/>
          <w:sz w:val="28"/>
          <w:szCs w:val="28"/>
        </w:rPr>
        <w:t xml:space="preserve">-п от </w:t>
      </w:r>
      <w:r w:rsidR="001E1581" w:rsidRPr="00821FBE">
        <w:rPr>
          <w:rFonts w:ascii="Times New Roman" w:hAnsi="Times New Roman"/>
          <w:b/>
          <w:i/>
          <w:sz w:val="28"/>
          <w:szCs w:val="28"/>
        </w:rPr>
        <w:t xml:space="preserve">07.07.2023 г. </w:t>
      </w:r>
      <w:r w:rsidRPr="00821FBE">
        <w:rPr>
          <w:rFonts w:ascii="Times New Roman" w:hAnsi="Times New Roman"/>
          <w:b/>
          <w:i/>
          <w:sz w:val="28"/>
          <w:szCs w:val="28"/>
        </w:rPr>
        <w:t>«</w:t>
      </w:r>
      <w:r w:rsidR="00821FBE" w:rsidRPr="00821FBE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proofErr w:type="gramStart"/>
      <w:r w:rsidR="00821FBE" w:rsidRPr="00821FBE">
        <w:rPr>
          <w:rFonts w:ascii="Times New Roman" w:hAnsi="Times New Roman"/>
          <w:b/>
          <w:i/>
          <w:sz w:val="28"/>
          <w:szCs w:val="28"/>
        </w:rPr>
        <w:t>перечня главных администраторов доходов бюджета Октябрьского сельсовета</w:t>
      </w:r>
      <w:proofErr w:type="gramEnd"/>
      <w:r w:rsidR="00821FBE" w:rsidRPr="00821FBE">
        <w:rPr>
          <w:rFonts w:ascii="Times New Roman" w:hAnsi="Times New Roman"/>
          <w:b/>
          <w:i/>
          <w:sz w:val="28"/>
          <w:szCs w:val="28"/>
        </w:rPr>
        <w:t xml:space="preserve"> на 2024 год и плановый период 2025-2026 годов</w:t>
      </w:r>
      <w:r w:rsidRPr="00821FBE">
        <w:rPr>
          <w:rFonts w:ascii="Times New Roman" w:hAnsi="Times New Roman"/>
          <w:b/>
          <w:i/>
          <w:sz w:val="28"/>
          <w:szCs w:val="28"/>
        </w:rPr>
        <w:t>».</w:t>
      </w:r>
    </w:p>
    <w:p w:rsidR="00821FBE" w:rsidRPr="00821FBE" w:rsidRDefault="00821FBE" w:rsidP="00821FBE">
      <w:pPr>
        <w:pStyle w:val="a3"/>
        <w:numPr>
          <w:ilvl w:val="0"/>
          <w:numId w:val="43"/>
        </w:numPr>
        <w:ind w:left="709" w:firstLine="698"/>
        <w:jc w:val="both"/>
        <w:rPr>
          <w:rFonts w:ascii="Times New Roman" w:hAnsi="Times New Roman"/>
          <w:b/>
          <w:i/>
          <w:sz w:val="28"/>
          <w:szCs w:val="28"/>
        </w:rPr>
      </w:pPr>
      <w:r w:rsidRPr="00821FBE">
        <w:rPr>
          <w:rFonts w:ascii="Times New Roman" w:hAnsi="Times New Roman"/>
          <w:b/>
          <w:i/>
          <w:sz w:val="28"/>
          <w:szCs w:val="28"/>
        </w:rPr>
        <w:t xml:space="preserve">Постановление администрации Октябрьского сельсовета № 150-п от 30.11.2023 г. «Об утверждении </w:t>
      </w:r>
      <w:proofErr w:type="gramStart"/>
      <w:r w:rsidRPr="00821FBE">
        <w:rPr>
          <w:rFonts w:ascii="Times New Roman" w:hAnsi="Times New Roman"/>
          <w:b/>
          <w:i/>
          <w:sz w:val="28"/>
          <w:szCs w:val="28"/>
        </w:rPr>
        <w:t>перечня главных администраторов источников финансирования дефицита бюджета Октябрьского сельсовета</w:t>
      </w:r>
      <w:proofErr w:type="gramEnd"/>
      <w:r w:rsidRPr="00821FBE">
        <w:rPr>
          <w:rFonts w:ascii="Times New Roman" w:hAnsi="Times New Roman"/>
          <w:b/>
          <w:i/>
          <w:sz w:val="28"/>
          <w:szCs w:val="28"/>
        </w:rPr>
        <w:t xml:space="preserve"> на 2024 год и плановый период 2025-2026 годов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821FBE" w:rsidRPr="00821FBE" w:rsidRDefault="00821FBE" w:rsidP="00821FBE">
      <w:pPr>
        <w:pStyle w:val="a3"/>
        <w:ind w:left="1407" w:right="140"/>
        <w:jc w:val="both"/>
        <w:rPr>
          <w:b/>
          <w:i/>
          <w:sz w:val="28"/>
          <w:szCs w:val="28"/>
        </w:rPr>
      </w:pP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Pr="001F3043" w:rsidRDefault="007F459F" w:rsidP="001E1581">
      <w:pPr>
        <w:jc w:val="center"/>
        <w:rPr>
          <w:sz w:val="28"/>
          <w:szCs w:val="28"/>
        </w:rPr>
      </w:pPr>
    </w:p>
    <w:p w:rsidR="007F459F" w:rsidRDefault="007F459F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21FBE" w:rsidRDefault="00821FBE" w:rsidP="00821FBE">
      <w:pPr>
        <w:ind w:firstLine="709"/>
        <w:jc w:val="center"/>
        <w:rPr>
          <w:sz w:val="28"/>
          <w:szCs w:val="28"/>
        </w:rPr>
      </w:pPr>
      <w:r>
        <w:rPr>
          <w:noProof/>
          <w:szCs w:val="20"/>
        </w:rPr>
        <w:drawing>
          <wp:inline distT="0" distB="0" distL="0" distR="0">
            <wp:extent cx="600075" cy="80010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BE" w:rsidRDefault="00821FBE" w:rsidP="00821FBE">
      <w:pPr>
        <w:ind w:firstLine="709"/>
        <w:jc w:val="center"/>
        <w:rPr>
          <w:sz w:val="28"/>
          <w:szCs w:val="28"/>
        </w:rPr>
      </w:pPr>
    </w:p>
    <w:p w:rsidR="00821FBE" w:rsidRPr="00A41047" w:rsidRDefault="00821FBE" w:rsidP="00821FBE">
      <w:pPr>
        <w:ind w:firstLine="709"/>
        <w:jc w:val="center"/>
        <w:rPr>
          <w:sz w:val="28"/>
          <w:szCs w:val="28"/>
        </w:rPr>
      </w:pPr>
      <w:r w:rsidRPr="00A4104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ОКТЯБРЬСКОГО</w:t>
      </w:r>
      <w:r w:rsidRPr="00A41047">
        <w:rPr>
          <w:sz w:val="28"/>
          <w:szCs w:val="28"/>
        </w:rPr>
        <w:t xml:space="preserve"> СЕЛЬСОВЕТА</w:t>
      </w:r>
    </w:p>
    <w:p w:rsidR="00821FBE" w:rsidRPr="00A41047" w:rsidRDefault="00821FBE" w:rsidP="00821FBE">
      <w:pPr>
        <w:ind w:firstLine="709"/>
        <w:jc w:val="center"/>
        <w:rPr>
          <w:sz w:val="28"/>
          <w:szCs w:val="28"/>
        </w:rPr>
      </w:pPr>
      <w:r w:rsidRPr="00A41047">
        <w:rPr>
          <w:sz w:val="28"/>
          <w:szCs w:val="28"/>
        </w:rPr>
        <w:t>БОГУЧАНСКОГО РАЙОНА</w:t>
      </w:r>
    </w:p>
    <w:p w:rsidR="00821FBE" w:rsidRPr="00A41047" w:rsidRDefault="00821FBE" w:rsidP="00821FBE">
      <w:pPr>
        <w:ind w:firstLine="709"/>
        <w:jc w:val="center"/>
        <w:rPr>
          <w:sz w:val="28"/>
          <w:szCs w:val="28"/>
        </w:rPr>
      </w:pPr>
      <w:r w:rsidRPr="00A41047">
        <w:rPr>
          <w:sz w:val="28"/>
          <w:szCs w:val="28"/>
        </w:rPr>
        <w:t>КРАСНОЯРСКОГО КРАЯ</w:t>
      </w:r>
    </w:p>
    <w:p w:rsidR="00821FBE" w:rsidRPr="00A41047" w:rsidRDefault="00821FBE" w:rsidP="00821FBE">
      <w:pPr>
        <w:ind w:right="-1" w:firstLine="709"/>
        <w:jc w:val="center"/>
        <w:rPr>
          <w:b/>
          <w:sz w:val="28"/>
          <w:szCs w:val="28"/>
        </w:rPr>
      </w:pPr>
    </w:p>
    <w:p w:rsidR="00821FBE" w:rsidRDefault="00821FBE" w:rsidP="00821FBE">
      <w:pPr>
        <w:ind w:right="-1" w:firstLine="709"/>
        <w:jc w:val="center"/>
        <w:rPr>
          <w:sz w:val="28"/>
          <w:szCs w:val="28"/>
        </w:rPr>
      </w:pPr>
      <w:r w:rsidRPr="00A41047">
        <w:rPr>
          <w:sz w:val="28"/>
          <w:szCs w:val="28"/>
        </w:rPr>
        <w:t>ПОСТАНОВЛЕНИЕ</w:t>
      </w:r>
    </w:p>
    <w:p w:rsidR="00821FBE" w:rsidRPr="00A41047" w:rsidRDefault="00821FBE" w:rsidP="00821FBE">
      <w:pPr>
        <w:ind w:right="-1" w:firstLine="709"/>
        <w:jc w:val="center"/>
        <w:rPr>
          <w:sz w:val="28"/>
          <w:szCs w:val="28"/>
        </w:rPr>
      </w:pPr>
    </w:p>
    <w:p w:rsidR="00821FBE" w:rsidRPr="00670C0A" w:rsidRDefault="00821FBE" w:rsidP="00821FB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30.11.</w:t>
      </w:r>
      <w:r w:rsidRPr="00670C0A">
        <w:rPr>
          <w:sz w:val="28"/>
          <w:szCs w:val="28"/>
        </w:rPr>
        <w:t>202</w:t>
      </w:r>
      <w:r>
        <w:rPr>
          <w:sz w:val="28"/>
          <w:szCs w:val="28"/>
        </w:rPr>
        <w:t xml:space="preserve">3     </w:t>
      </w:r>
      <w:r w:rsidRPr="00670C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Pr="00670C0A">
        <w:rPr>
          <w:sz w:val="28"/>
          <w:szCs w:val="28"/>
        </w:rPr>
        <w:t xml:space="preserve">п. </w:t>
      </w:r>
      <w:r>
        <w:rPr>
          <w:sz w:val="28"/>
          <w:szCs w:val="28"/>
        </w:rPr>
        <w:t>Октябрьский</w:t>
      </w:r>
      <w:r w:rsidRPr="00670C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Pr="00670C0A">
        <w:rPr>
          <w:sz w:val="28"/>
          <w:szCs w:val="28"/>
        </w:rPr>
        <w:t xml:space="preserve">  №  </w:t>
      </w:r>
      <w:r>
        <w:rPr>
          <w:sz w:val="28"/>
          <w:szCs w:val="28"/>
        </w:rPr>
        <w:t>149-п</w:t>
      </w:r>
    </w:p>
    <w:p w:rsidR="00821FBE" w:rsidRPr="00670C0A" w:rsidRDefault="00821FBE" w:rsidP="00821FBE">
      <w:pPr>
        <w:ind w:right="-1"/>
        <w:rPr>
          <w:sz w:val="28"/>
          <w:szCs w:val="28"/>
        </w:rPr>
      </w:pPr>
    </w:p>
    <w:p w:rsidR="00821FBE" w:rsidRPr="00670C0A" w:rsidRDefault="00821FBE" w:rsidP="00821FBE">
      <w:pPr>
        <w:ind w:right="-1"/>
        <w:rPr>
          <w:sz w:val="28"/>
          <w:szCs w:val="28"/>
        </w:rPr>
      </w:pPr>
    </w:p>
    <w:p w:rsidR="00821FBE" w:rsidRDefault="00821FBE" w:rsidP="00821F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0C0A">
        <w:rPr>
          <w:sz w:val="28"/>
          <w:szCs w:val="28"/>
        </w:rPr>
        <w:t xml:space="preserve">Об утверждении перечня </w:t>
      </w:r>
      <w:proofErr w:type="gramStart"/>
      <w:r w:rsidRPr="00670C0A">
        <w:rPr>
          <w:sz w:val="28"/>
          <w:szCs w:val="28"/>
        </w:rPr>
        <w:t>главных</w:t>
      </w:r>
      <w:proofErr w:type="gramEnd"/>
    </w:p>
    <w:p w:rsidR="00821FBE" w:rsidRPr="00670C0A" w:rsidRDefault="00821FBE" w:rsidP="00821FBE">
      <w:pPr>
        <w:rPr>
          <w:sz w:val="28"/>
          <w:szCs w:val="28"/>
        </w:rPr>
      </w:pPr>
      <w:r w:rsidRPr="00670C0A">
        <w:rPr>
          <w:sz w:val="28"/>
          <w:szCs w:val="28"/>
        </w:rPr>
        <w:t xml:space="preserve"> администраторов доходов бюджета</w:t>
      </w:r>
    </w:p>
    <w:p w:rsidR="00821FBE" w:rsidRDefault="00821FBE" w:rsidP="00821FBE">
      <w:pPr>
        <w:rPr>
          <w:sz w:val="28"/>
          <w:szCs w:val="28"/>
        </w:rPr>
      </w:pPr>
      <w:r>
        <w:rPr>
          <w:sz w:val="28"/>
          <w:szCs w:val="28"/>
        </w:rPr>
        <w:t xml:space="preserve"> Октябрьского</w:t>
      </w:r>
      <w:r w:rsidRPr="00670C0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4</w:t>
      </w:r>
      <w:r w:rsidRPr="00670C0A">
        <w:rPr>
          <w:sz w:val="28"/>
          <w:szCs w:val="28"/>
        </w:rPr>
        <w:t xml:space="preserve"> год</w:t>
      </w:r>
    </w:p>
    <w:p w:rsidR="00821FBE" w:rsidRPr="00670C0A" w:rsidRDefault="00821FBE" w:rsidP="00821FBE">
      <w:pPr>
        <w:rPr>
          <w:sz w:val="28"/>
          <w:szCs w:val="28"/>
        </w:rPr>
      </w:pPr>
      <w:r w:rsidRPr="00670C0A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5</w:t>
      </w:r>
      <w:r w:rsidRPr="00670C0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70C0A">
        <w:rPr>
          <w:sz w:val="28"/>
          <w:szCs w:val="28"/>
        </w:rPr>
        <w:t xml:space="preserve"> годов</w:t>
      </w:r>
    </w:p>
    <w:p w:rsidR="00821FBE" w:rsidRPr="00670C0A" w:rsidRDefault="00821FBE" w:rsidP="00821FBE">
      <w:pPr>
        <w:rPr>
          <w:sz w:val="28"/>
          <w:szCs w:val="28"/>
        </w:rPr>
      </w:pPr>
      <w:r w:rsidRPr="00670C0A">
        <w:rPr>
          <w:sz w:val="28"/>
          <w:szCs w:val="28"/>
        </w:rPr>
        <w:t> </w:t>
      </w:r>
    </w:p>
    <w:p w:rsidR="00821FBE" w:rsidRPr="00670C0A" w:rsidRDefault="00821FBE" w:rsidP="00821FBE">
      <w:pPr>
        <w:ind w:firstLine="708"/>
        <w:jc w:val="both"/>
        <w:rPr>
          <w:sz w:val="28"/>
          <w:szCs w:val="28"/>
        </w:rPr>
      </w:pPr>
      <w:proofErr w:type="gramStart"/>
      <w:r w:rsidRPr="00670C0A">
        <w:rPr>
          <w:sz w:val="28"/>
          <w:szCs w:val="28"/>
        </w:rPr>
        <w:t xml:space="preserve">В соответствии с </w:t>
      </w:r>
      <w:hyperlink r:id="rId9" w:history="1">
        <w:r w:rsidRPr="00670C0A">
          <w:rPr>
            <w:sz w:val="28"/>
            <w:szCs w:val="28"/>
          </w:rPr>
          <w:t>пунктом 3.2 статьи 160.1</w:t>
        </w:r>
      </w:hyperlink>
      <w:r w:rsidRPr="00670C0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</w:t>
      </w:r>
      <w:r>
        <w:rPr>
          <w:sz w:val="28"/>
          <w:szCs w:val="28"/>
        </w:rPr>
        <w:t xml:space="preserve"> </w:t>
      </w:r>
      <w:r w:rsidRPr="00670C0A">
        <w:rPr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70C0A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hyperlink r:id="rId10" w:history="1">
        <w:r w:rsidRPr="00670C0A">
          <w:rPr>
            <w:sz w:val="28"/>
            <w:szCs w:val="28"/>
          </w:rPr>
          <w:t>статьей</w:t>
        </w:r>
        <w:r>
          <w:rPr>
            <w:sz w:val="28"/>
            <w:szCs w:val="28"/>
          </w:rPr>
          <w:t xml:space="preserve"> 29</w:t>
        </w:r>
      </w:hyperlink>
      <w:r w:rsidRPr="00670C0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Октябрьского </w:t>
      </w:r>
      <w:r w:rsidRPr="00670C0A">
        <w:rPr>
          <w:sz w:val="28"/>
          <w:szCs w:val="28"/>
        </w:rPr>
        <w:t>сельсовета ПОСТАНОВЛЯЮ:</w:t>
      </w:r>
    </w:p>
    <w:p w:rsidR="00821FBE" w:rsidRDefault="00821FBE" w:rsidP="00821FBE">
      <w:pPr>
        <w:ind w:firstLine="708"/>
        <w:jc w:val="both"/>
        <w:rPr>
          <w:sz w:val="28"/>
          <w:szCs w:val="28"/>
        </w:rPr>
      </w:pPr>
      <w:r w:rsidRPr="00670C0A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>Октябрьского</w:t>
      </w:r>
      <w:r w:rsidRPr="00670C0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4</w:t>
      </w:r>
      <w:r w:rsidRPr="00670C0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70C0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70C0A">
        <w:rPr>
          <w:sz w:val="28"/>
          <w:szCs w:val="28"/>
        </w:rPr>
        <w:t xml:space="preserve"> годов, согласно приложению.</w:t>
      </w:r>
    </w:p>
    <w:p w:rsidR="00821FBE" w:rsidRDefault="00821FBE" w:rsidP="00821F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0C0A">
        <w:rPr>
          <w:sz w:val="28"/>
          <w:szCs w:val="28"/>
        </w:rPr>
        <w:t xml:space="preserve">2. </w:t>
      </w:r>
      <w:proofErr w:type="gramStart"/>
      <w:r w:rsidRPr="00670C0A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местного самоуправления, осуществляется правовыми актами администрации </w:t>
      </w:r>
      <w:r>
        <w:rPr>
          <w:sz w:val="28"/>
          <w:szCs w:val="28"/>
        </w:rPr>
        <w:t>Октябрьского</w:t>
      </w:r>
      <w:r w:rsidRPr="00670C0A">
        <w:rPr>
          <w:sz w:val="28"/>
          <w:szCs w:val="28"/>
        </w:rPr>
        <w:t xml:space="preserve"> сельсовета.</w:t>
      </w:r>
      <w:proofErr w:type="gramEnd"/>
    </w:p>
    <w:p w:rsidR="00821FBE" w:rsidRPr="00670C0A" w:rsidRDefault="00821FBE" w:rsidP="00821FB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0C0A">
        <w:rPr>
          <w:rFonts w:ascii="Times New Roman" w:hAnsi="Times New Roman"/>
          <w:sz w:val="28"/>
          <w:szCs w:val="28"/>
        </w:rPr>
        <w:lastRenderedPageBreak/>
        <w:t>3. Настоящее постановление подлежит официальному опубликованию в печатном издании «</w:t>
      </w:r>
      <w:r>
        <w:rPr>
          <w:rFonts w:ascii="Times New Roman" w:hAnsi="Times New Roman"/>
          <w:sz w:val="28"/>
          <w:szCs w:val="28"/>
        </w:rPr>
        <w:t>В</w:t>
      </w:r>
      <w:r w:rsidRPr="00670C0A">
        <w:rPr>
          <w:rFonts w:ascii="Times New Roman" w:hAnsi="Times New Roman"/>
          <w:sz w:val="28"/>
          <w:szCs w:val="28"/>
        </w:rPr>
        <w:t>естник</w:t>
      </w:r>
      <w:r>
        <w:rPr>
          <w:rFonts w:ascii="Times New Roman" w:hAnsi="Times New Roman"/>
          <w:sz w:val="28"/>
          <w:szCs w:val="28"/>
        </w:rPr>
        <w:t xml:space="preserve"> депутата</w:t>
      </w:r>
      <w:r w:rsidRPr="00670C0A">
        <w:rPr>
          <w:rFonts w:ascii="Times New Roman" w:hAnsi="Times New Roman"/>
          <w:sz w:val="28"/>
          <w:szCs w:val="28"/>
        </w:rPr>
        <w:t xml:space="preserve">» в течение 10 дней с момента подписания и </w:t>
      </w:r>
      <w:r w:rsidRPr="00670C0A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670C0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70C0A">
        <w:rPr>
          <w:rFonts w:ascii="Times New Roman" w:hAnsi="Times New Roman"/>
          <w:sz w:val="28"/>
          <w:szCs w:val="28"/>
        </w:rPr>
        <w:t xml:space="preserve">: </w:t>
      </w:r>
      <w:r w:rsidRPr="003E4D49">
        <w:rPr>
          <w:rFonts w:ascii="Times New Roman" w:hAnsi="Times New Roman"/>
          <w:sz w:val="28"/>
          <w:szCs w:val="28"/>
        </w:rPr>
        <w:t>https://oktyabrskij-r04.gosweb.gosuslugi.ru/</w:t>
      </w:r>
      <w:r w:rsidRPr="003354AE">
        <w:rPr>
          <w:rFonts w:ascii="Times New Roman" w:hAnsi="Times New Roman"/>
          <w:sz w:val="28"/>
          <w:szCs w:val="28"/>
        </w:rPr>
        <w:t>.</w:t>
      </w:r>
    </w:p>
    <w:p w:rsidR="00821FBE" w:rsidRDefault="00821FBE" w:rsidP="00821FBE">
      <w:pPr>
        <w:ind w:firstLine="708"/>
        <w:jc w:val="both"/>
        <w:rPr>
          <w:sz w:val="28"/>
          <w:szCs w:val="28"/>
        </w:rPr>
      </w:pPr>
      <w:r w:rsidRPr="00670C0A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</w:t>
      </w:r>
      <w:r>
        <w:rPr>
          <w:sz w:val="28"/>
          <w:szCs w:val="28"/>
        </w:rPr>
        <w:t>местного</w:t>
      </w:r>
      <w:r w:rsidRPr="00670C0A">
        <w:rPr>
          <w:sz w:val="28"/>
          <w:szCs w:val="28"/>
        </w:rPr>
        <w:t xml:space="preserve"> бюджета, начиная с бюджета на 202</w:t>
      </w:r>
      <w:r>
        <w:rPr>
          <w:sz w:val="28"/>
          <w:szCs w:val="28"/>
        </w:rPr>
        <w:t>4</w:t>
      </w:r>
      <w:r w:rsidRPr="00670C0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70C0A">
        <w:rPr>
          <w:sz w:val="28"/>
          <w:szCs w:val="28"/>
        </w:rPr>
        <w:t>–202</w:t>
      </w:r>
      <w:r>
        <w:rPr>
          <w:sz w:val="28"/>
          <w:szCs w:val="28"/>
        </w:rPr>
        <w:t>6</w:t>
      </w:r>
      <w:r w:rsidRPr="00670C0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821FBE" w:rsidRPr="00670C0A" w:rsidRDefault="00821FBE" w:rsidP="00821FB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670C0A">
        <w:rPr>
          <w:bCs/>
          <w:sz w:val="28"/>
          <w:szCs w:val="28"/>
        </w:rPr>
        <w:t xml:space="preserve">. </w:t>
      </w:r>
      <w:proofErr w:type="gramStart"/>
      <w:r w:rsidRPr="00670C0A">
        <w:rPr>
          <w:sz w:val="28"/>
          <w:szCs w:val="28"/>
        </w:rPr>
        <w:t>Контроль за</w:t>
      </w:r>
      <w:proofErr w:type="gramEnd"/>
      <w:r w:rsidRPr="00670C0A">
        <w:rPr>
          <w:sz w:val="28"/>
          <w:szCs w:val="28"/>
        </w:rPr>
        <w:t xml:space="preserve"> исполнением настоящего Постановления оставляю за собой</w:t>
      </w:r>
      <w:r w:rsidRPr="00670C0A">
        <w:rPr>
          <w:i/>
          <w:sz w:val="28"/>
          <w:szCs w:val="28"/>
        </w:rPr>
        <w:t>.</w:t>
      </w:r>
    </w:p>
    <w:p w:rsidR="00821FBE" w:rsidRDefault="00821FBE" w:rsidP="00821F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21FBE" w:rsidRDefault="00821FBE" w:rsidP="00821F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21FBE" w:rsidRPr="00670C0A" w:rsidRDefault="00821FBE" w:rsidP="00821F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21FBE" w:rsidRDefault="00821FBE" w:rsidP="00821F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70C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70C0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  <w:r w:rsidRPr="00670C0A">
        <w:rPr>
          <w:sz w:val="28"/>
          <w:szCs w:val="28"/>
        </w:rPr>
        <w:t xml:space="preserve"> сельсовета                                           </w:t>
      </w:r>
      <w:r>
        <w:rPr>
          <w:sz w:val="28"/>
          <w:szCs w:val="28"/>
        </w:rPr>
        <w:t xml:space="preserve">              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821FBE" w:rsidRPr="006B4E23" w:rsidRDefault="00821FBE" w:rsidP="00821FBE">
      <w:pPr>
        <w:rPr>
          <w:sz w:val="28"/>
          <w:szCs w:val="28"/>
        </w:rPr>
      </w:pPr>
    </w:p>
    <w:p w:rsidR="00821FBE" w:rsidRPr="006B4E23" w:rsidRDefault="00821FBE" w:rsidP="00821FBE">
      <w:pPr>
        <w:rPr>
          <w:sz w:val="28"/>
          <w:szCs w:val="28"/>
        </w:rPr>
      </w:pPr>
    </w:p>
    <w:p w:rsidR="00821FBE" w:rsidRPr="006B4E23" w:rsidRDefault="00821FBE" w:rsidP="00821FBE">
      <w:pPr>
        <w:rPr>
          <w:sz w:val="28"/>
          <w:szCs w:val="28"/>
        </w:rPr>
      </w:pPr>
    </w:p>
    <w:p w:rsidR="00821FBE" w:rsidRPr="006B4E23" w:rsidRDefault="00821FBE" w:rsidP="00821FBE">
      <w:pPr>
        <w:rPr>
          <w:sz w:val="28"/>
          <w:szCs w:val="28"/>
        </w:rPr>
      </w:pPr>
    </w:p>
    <w:p w:rsidR="00821FBE" w:rsidRPr="006B4E23" w:rsidRDefault="00821FBE" w:rsidP="00821FBE">
      <w:pPr>
        <w:rPr>
          <w:sz w:val="28"/>
          <w:szCs w:val="28"/>
        </w:rPr>
      </w:pPr>
    </w:p>
    <w:p w:rsidR="00821FBE" w:rsidRPr="006B4E23" w:rsidRDefault="00821FBE" w:rsidP="00821FBE">
      <w:pPr>
        <w:rPr>
          <w:sz w:val="28"/>
          <w:szCs w:val="28"/>
        </w:rPr>
      </w:pPr>
    </w:p>
    <w:p w:rsidR="00821FBE" w:rsidRPr="006B4E23" w:rsidRDefault="00821FBE" w:rsidP="00821FBE">
      <w:pPr>
        <w:rPr>
          <w:sz w:val="28"/>
          <w:szCs w:val="28"/>
        </w:rPr>
      </w:pPr>
    </w:p>
    <w:p w:rsidR="00821FBE" w:rsidRDefault="00821FBE" w:rsidP="00821FBE">
      <w:pPr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13"/>
        <w:gridCol w:w="1872"/>
        <w:gridCol w:w="2556"/>
        <w:gridCol w:w="4655"/>
      </w:tblGrid>
      <w:tr w:rsidR="00821FBE" w:rsidRPr="006B4E23" w:rsidTr="00F76AFA">
        <w:trPr>
          <w:trHeight w:val="93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BE" w:rsidRPr="006B4E23" w:rsidRDefault="00821FBE" w:rsidP="00F76AFA">
            <w:pPr>
              <w:rPr>
                <w:rFonts w:ascii="Arial" w:hAnsi="Arial" w:cs="Arial"/>
              </w:rPr>
            </w:pPr>
          </w:p>
        </w:tc>
        <w:tc>
          <w:tcPr>
            <w:tcW w:w="4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right"/>
            </w:pPr>
            <w:r w:rsidRPr="006B4E23">
              <w:t>Приложение №1 к Постановлению</w:t>
            </w:r>
            <w:r w:rsidRPr="006B4E23">
              <w:br/>
              <w:t>Администрации Октябрьского сельсовета</w:t>
            </w:r>
            <w:r w:rsidRPr="006B4E23">
              <w:br/>
              <w:t xml:space="preserve">от 30.11.2023  года №149-п   </w:t>
            </w:r>
          </w:p>
        </w:tc>
      </w:tr>
      <w:tr w:rsidR="00821FBE" w:rsidRPr="006B4E23" w:rsidTr="00F76AFA">
        <w:trPr>
          <w:trHeight w:val="54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BE" w:rsidRPr="006B4E23" w:rsidRDefault="00821FBE" w:rsidP="00F76AFA">
            <w:pPr>
              <w:rPr>
                <w:rFonts w:ascii="Arial" w:hAnsi="Arial" w:cs="Arial"/>
              </w:rPr>
            </w:pPr>
          </w:p>
        </w:tc>
        <w:tc>
          <w:tcPr>
            <w:tcW w:w="47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E23">
              <w:rPr>
                <w:rFonts w:ascii="Arial" w:hAnsi="Arial" w:cs="Arial"/>
                <w:sz w:val="28"/>
                <w:szCs w:val="28"/>
              </w:rPr>
              <w:t>Перечень главных администраторов доходов бюджета Октябрьского сельсовета</w:t>
            </w:r>
          </w:p>
        </w:tc>
      </w:tr>
      <w:tr w:rsidR="00821FBE" w:rsidRPr="006B4E23" w:rsidTr="00F76AFA">
        <w:trPr>
          <w:trHeight w:val="360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№ строки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Код бюджетной классификации РФ</w:t>
            </w:r>
          </w:p>
        </w:tc>
        <w:tc>
          <w:tcPr>
            <w:tcW w:w="3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821FBE" w:rsidRPr="006B4E23" w:rsidTr="00F76AFA">
        <w:trPr>
          <w:trHeight w:val="124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BE" w:rsidRPr="006B4E23" w:rsidRDefault="00821FBE" w:rsidP="00F76AFA"/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главного администратора доходов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вида (подвида) доходов бюджета</w:t>
            </w:r>
          </w:p>
        </w:tc>
        <w:tc>
          <w:tcPr>
            <w:tcW w:w="3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</w:p>
        </w:tc>
      </w:tr>
      <w:tr w:rsidR="00821FBE" w:rsidRPr="006B4E23" w:rsidTr="00F76AFA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4</w:t>
            </w:r>
          </w:p>
        </w:tc>
      </w:tr>
      <w:tr w:rsidR="00821FBE" w:rsidRPr="006B4E23" w:rsidTr="00F76AFA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4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 xml:space="preserve">Управление Федеральной налоговой службы по Красноярскому </w:t>
            </w:r>
            <w:r w:rsidRPr="006B4E23">
              <w:rPr>
                <w:color w:val="000000"/>
              </w:rPr>
              <w:lastRenderedPageBreak/>
              <w:t>краю</w:t>
            </w:r>
          </w:p>
        </w:tc>
      </w:tr>
      <w:tr w:rsidR="00821FBE" w:rsidRPr="006B4E23" w:rsidTr="00F76AFA">
        <w:trPr>
          <w:trHeight w:val="15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lastRenderedPageBreak/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1 03 02231 01 0000 110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1FBE" w:rsidRPr="006B4E23" w:rsidTr="00F76AFA">
        <w:trPr>
          <w:trHeight w:val="16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1 03 02241 01 0000 110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4E23">
              <w:rPr>
                <w:color w:val="000000"/>
              </w:rPr>
              <w:t>инжекторных</w:t>
            </w:r>
            <w:proofErr w:type="spellEnd"/>
            <w:r w:rsidRPr="006B4E23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1FBE" w:rsidRPr="006B4E23" w:rsidTr="00F76AFA">
        <w:trPr>
          <w:trHeight w:val="15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1 03 02251 01 0000 110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1FBE" w:rsidRPr="006B4E23" w:rsidTr="00F76AFA">
        <w:trPr>
          <w:trHeight w:val="15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1 03 02261 01 0000 110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1FBE" w:rsidRPr="006B4E23" w:rsidTr="00F76AFA">
        <w:trPr>
          <w:trHeight w:val="9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1 01 02010 01 0000 110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6B4E23">
              <w:rPr>
                <w:color w:val="000000"/>
              </w:rPr>
              <w:lastRenderedPageBreak/>
              <w:t>кодекса Российской Федерации</w:t>
            </w:r>
          </w:p>
        </w:tc>
      </w:tr>
      <w:tr w:rsidR="00821FBE" w:rsidRPr="006B4E23" w:rsidTr="00F76AFA">
        <w:trPr>
          <w:trHeight w:val="15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lastRenderedPageBreak/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1 01 02020 01 0000 110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1 01 02030 01 0000 110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21FBE" w:rsidRPr="006B4E23" w:rsidTr="00F76AFA">
        <w:trPr>
          <w:trHeight w:val="126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1 01 02040 01 0000 110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21FBE" w:rsidRPr="006B4E23" w:rsidTr="00F76AFA">
        <w:trPr>
          <w:trHeight w:val="126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1 01 02080 01 0000 110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1 01 02140 01 0000 110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1 01 02130 01 1000 110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1 05 02020 02 0000 110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 xml:space="preserve">Единый налог на вмененный доход для отдельных видов деятельности (за налоговые </w:t>
            </w:r>
            <w:proofErr w:type="gramStart"/>
            <w:r w:rsidRPr="006B4E23">
              <w:rPr>
                <w:color w:val="000000"/>
              </w:rPr>
              <w:t>периоды</w:t>
            </w:r>
            <w:proofErr w:type="gramEnd"/>
            <w:r w:rsidRPr="006B4E23">
              <w:rPr>
                <w:color w:val="000000"/>
              </w:rPr>
              <w:t xml:space="preserve"> истекшие до 1 января 2011 года)</w:t>
            </w:r>
          </w:p>
        </w:tc>
      </w:tr>
      <w:tr w:rsidR="00821FBE" w:rsidRPr="006B4E23" w:rsidTr="00F76AFA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1 05 03010 01 0000 110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Единый сельскохозяйственный налог</w:t>
            </w:r>
          </w:p>
        </w:tc>
      </w:tr>
      <w:tr w:rsidR="00821FBE" w:rsidRPr="006B4E23" w:rsidTr="00F76AFA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1 05 03020 01 0000 110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 xml:space="preserve">Единый сельскохозяйственный налог (за </w:t>
            </w:r>
            <w:r w:rsidRPr="006B4E23">
              <w:rPr>
                <w:color w:val="000000"/>
              </w:rPr>
              <w:lastRenderedPageBreak/>
              <w:t>налоговые периоды, истекшие до 1 января 2011 года)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lastRenderedPageBreak/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1 06 01030 10 0000 110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1 06 06033 10 0000 110</w:t>
            </w:r>
          </w:p>
        </w:tc>
        <w:tc>
          <w:tcPr>
            <w:tcW w:w="3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  <w:rPr>
                <w:color w:val="000000"/>
              </w:rPr>
            </w:pPr>
            <w:r w:rsidRPr="006B4E23">
              <w:rPr>
                <w:color w:val="000000"/>
              </w:rPr>
              <w:t>1 06 06043 10 0000 110</w:t>
            </w:r>
          </w:p>
        </w:tc>
        <w:tc>
          <w:tcPr>
            <w:tcW w:w="3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6B4E23" w:rsidRDefault="00821FBE" w:rsidP="00F76AFA">
            <w:pPr>
              <w:rPr>
                <w:color w:val="000000"/>
              </w:rPr>
            </w:pPr>
            <w:r w:rsidRPr="006B4E2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21FBE" w:rsidRPr="006B4E23" w:rsidTr="00F76AFA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890</w:t>
            </w:r>
          </w:p>
        </w:tc>
        <w:tc>
          <w:tcPr>
            <w:tcW w:w="4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 xml:space="preserve">финансовое управление администрации </w:t>
            </w:r>
            <w:proofErr w:type="spellStart"/>
            <w:r w:rsidRPr="006B4E23">
              <w:t>Богучанского</w:t>
            </w:r>
            <w:proofErr w:type="spellEnd"/>
            <w:r w:rsidRPr="006B4E23">
              <w:t xml:space="preserve"> района</w:t>
            </w:r>
          </w:p>
        </w:tc>
      </w:tr>
      <w:tr w:rsidR="00821FBE" w:rsidRPr="006B4E23" w:rsidTr="00F76AFA">
        <w:trPr>
          <w:trHeight w:val="69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890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1 16 10100 10 0000 140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21FBE" w:rsidRPr="006B4E23" w:rsidTr="00F76AFA">
        <w:trPr>
          <w:trHeight w:val="3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4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r w:rsidRPr="006B4E23">
              <w:t>Администрация Октябрьского сельсовета</w:t>
            </w:r>
          </w:p>
        </w:tc>
      </w:tr>
      <w:tr w:rsidR="00821FBE" w:rsidRPr="006B4E23" w:rsidTr="00F76AFA">
        <w:trPr>
          <w:trHeight w:val="9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1 08 04020 01 1000 110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21FBE" w:rsidRPr="006B4E23" w:rsidTr="00F76AFA">
        <w:trPr>
          <w:trHeight w:val="126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1 08 07175 01 1000 110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21FBE" w:rsidRPr="006B4E23" w:rsidTr="00F76AFA">
        <w:trPr>
          <w:trHeight w:val="9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1 11 05025 10 0000 120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roofErr w:type="gramStart"/>
            <w:r w:rsidRPr="006B4E2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21FBE" w:rsidRPr="006B4E23" w:rsidTr="00F76AFA">
        <w:trPr>
          <w:trHeight w:val="10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1 11 09045 10 0000 120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1 13 01995 10 0000 130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 xml:space="preserve">Прочие доходы от оказания платных услуг (работ) получателями средств бюджетов </w:t>
            </w:r>
            <w:r w:rsidRPr="006B4E23">
              <w:lastRenderedPageBreak/>
              <w:t>сельских поселений</w:t>
            </w:r>
          </w:p>
        </w:tc>
      </w:tr>
      <w:tr w:rsidR="00821FBE" w:rsidRPr="006B4E23" w:rsidTr="00F76AFA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lastRenderedPageBreak/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1 13 02995 10 0000 130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Прочие доходы от компенсации затрат бюджетов сельских поселений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1 16 02020 02 0000 140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1 16 10031 10 0000 140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 xml:space="preserve">Возмещение ущерба при возникновении страховых случаев, когда </w:t>
            </w:r>
            <w:proofErr w:type="spellStart"/>
            <w:r w:rsidRPr="006B4E23">
              <w:t>выгодоприобретателями</w:t>
            </w:r>
            <w:proofErr w:type="spellEnd"/>
            <w:r w:rsidRPr="006B4E23">
              <w:t xml:space="preserve"> выступают получатели средств бюджета сельского поселения</w:t>
            </w:r>
          </w:p>
        </w:tc>
      </w:tr>
      <w:tr w:rsidR="00821FBE" w:rsidRPr="006B4E23" w:rsidTr="00F76AFA">
        <w:trPr>
          <w:trHeight w:val="9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1 16 10032 10 0000 140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1FBE" w:rsidRPr="006B4E23" w:rsidTr="00F76AFA">
        <w:trPr>
          <w:trHeight w:val="19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1 16 10061 10 0000 140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roofErr w:type="gramStart"/>
            <w:r w:rsidRPr="006B4E23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4E23">
              <w:t xml:space="preserve"> фонда)</w:t>
            </w:r>
          </w:p>
        </w:tc>
      </w:tr>
      <w:tr w:rsidR="00821FBE" w:rsidRPr="006B4E23" w:rsidTr="00F76AFA">
        <w:trPr>
          <w:trHeight w:val="9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1 16 11064 01 0000 140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821FBE" w:rsidRPr="006B4E23" w:rsidTr="00F76AFA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1 17 01050 10 0000 180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Невыясненные поступления, зачисляемые в бюджеты сельских поселений</w:t>
            </w:r>
          </w:p>
        </w:tc>
      </w:tr>
      <w:tr w:rsidR="00821FBE" w:rsidRPr="006B4E23" w:rsidTr="00F76AFA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1 17 05050 10 0000 180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Прочие неналоговые доходы бюджетов сельских поселений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2 02 15001 10 0000 150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Дотации бюджетам сельских поселений на выравнивание бюджетной обеспеченности (</w:t>
            </w:r>
            <w:proofErr w:type="gramStart"/>
            <w:r w:rsidRPr="006B4E23">
              <w:t>за</w:t>
            </w:r>
            <w:proofErr w:type="gramEnd"/>
            <w:r w:rsidRPr="006B4E23">
              <w:t xml:space="preserve"> средств краевого бюджета)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lastRenderedPageBreak/>
              <w:t>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2 02 16001 10 0000 150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</w:tr>
      <w:tr w:rsidR="00821FBE" w:rsidRPr="006B4E23" w:rsidTr="00F76AFA">
        <w:trPr>
          <w:trHeight w:val="9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2 02 29999 10 7509 150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21FBE" w:rsidRPr="006B4E23" w:rsidTr="00F76AFA">
        <w:trPr>
          <w:trHeight w:val="9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2 02 30024 10 7514 150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39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2 02 35118 10 0000 150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2 02 49999 10 7412 150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2 02 49999 10 7555 150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6B4E23">
              <w:t>акарицидных</w:t>
            </w:r>
            <w:proofErr w:type="spellEnd"/>
            <w:r w:rsidRPr="006B4E23">
              <w:t xml:space="preserve"> обработок мест массового отдыха населения)  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2 02 49999 10 7745 150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821FBE" w:rsidRPr="006B4E23" w:rsidTr="00F76AFA">
        <w:trPr>
          <w:trHeight w:val="15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2 02 49999 10 7749 150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2 02 49999 10 8012 150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2 02 49999 10 9930 150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 xml:space="preserve">Прочие межбюджетные трансферты, передаваемые бюджетам сельских </w:t>
            </w:r>
            <w:r w:rsidRPr="006B4E23">
              <w:lastRenderedPageBreak/>
              <w:t>поселений (на содержание автомобильных дорог общего пользования местного значения)</w:t>
            </w:r>
          </w:p>
        </w:tc>
      </w:tr>
      <w:tr w:rsidR="00821FBE" w:rsidRPr="006B4E23" w:rsidTr="00F76AFA">
        <w:trPr>
          <w:trHeight w:val="13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lastRenderedPageBreak/>
              <w:t>46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2 02 49999 10 9961 150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</w:t>
            </w:r>
            <w:proofErr w:type="spellStart"/>
            <w:r w:rsidRPr="006B4E23">
              <w:t>Богучанкого</w:t>
            </w:r>
            <w:proofErr w:type="spellEnd"/>
            <w:r w:rsidRPr="006B4E23">
              <w:t xml:space="preserve"> района, в рамках подпрограммы "Вовлечение молодежи </w:t>
            </w:r>
            <w:proofErr w:type="spellStart"/>
            <w:r w:rsidRPr="006B4E23">
              <w:t>Богучанского</w:t>
            </w:r>
            <w:proofErr w:type="spellEnd"/>
            <w:r w:rsidRPr="006B4E23">
              <w:t xml:space="preserve"> района в социальную практику" муниципальной программы "Молодежь </w:t>
            </w:r>
            <w:proofErr w:type="spellStart"/>
            <w:r w:rsidRPr="006B4E23">
              <w:t>Приангарья</w:t>
            </w:r>
            <w:proofErr w:type="spellEnd"/>
            <w:r w:rsidRPr="006B4E23">
              <w:t>")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2 04 05099 10 0000 150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21FBE" w:rsidRPr="006B4E23" w:rsidTr="00F76AFA">
        <w:trPr>
          <w:trHeight w:val="3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2 07 05030 10 0000 150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Прочие безвозмездные поступления в бюджеты сельских поселений</w:t>
            </w:r>
          </w:p>
        </w:tc>
      </w:tr>
      <w:tr w:rsidR="00821FBE" w:rsidRPr="006B4E23" w:rsidTr="00F76AFA">
        <w:trPr>
          <w:trHeight w:val="126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2 08 05000 10 0000 150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1FBE" w:rsidRPr="006B4E23" w:rsidTr="00F76AFA">
        <w:trPr>
          <w:trHeight w:val="6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2 08 10000 10 0000 150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821FBE" w:rsidRPr="006B4E23" w:rsidTr="00F76AFA">
        <w:trPr>
          <w:trHeight w:val="126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51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2 18 60010 10 9911 150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821FBE" w:rsidRPr="006B4E23" w:rsidTr="00F76AFA">
        <w:trPr>
          <w:trHeight w:val="6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52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2 19 35118 10 0000 150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821FBE" w:rsidRPr="006B4E23" w:rsidTr="00F76AFA">
        <w:trPr>
          <w:trHeight w:val="9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2 19 60010 10 7412 150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821FBE" w:rsidRPr="006B4E23" w:rsidTr="00F76AFA">
        <w:trPr>
          <w:trHeight w:val="126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lastRenderedPageBreak/>
              <w:t>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2 19 60010 10 7508 150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21FBE" w:rsidRPr="006B4E23" w:rsidTr="00F76AFA">
        <w:trPr>
          <w:trHeight w:val="126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55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2 19 60010 10 7509 150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21FBE" w:rsidRPr="006B4E23" w:rsidTr="00F76AFA">
        <w:trPr>
          <w:trHeight w:val="126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56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913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BE" w:rsidRPr="006B4E23" w:rsidRDefault="00821FBE" w:rsidP="00F76AFA">
            <w:pPr>
              <w:jc w:val="center"/>
            </w:pPr>
            <w:r w:rsidRPr="006B4E23">
              <w:t>2 19 60010 10 7514 150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6B4E23" w:rsidRDefault="00821FBE" w:rsidP="00F76AFA">
            <w:r w:rsidRPr="006B4E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</w:tbl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tabs>
          <w:tab w:val="left" w:pos="3765"/>
        </w:tabs>
        <w:rPr>
          <w:sz w:val="28"/>
          <w:szCs w:val="28"/>
        </w:rPr>
      </w:pPr>
    </w:p>
    <w:p w:rsidR="00821FBE" w:rsidRDefault="00821FBE" w:rsidP="00821FBE">
      <w:pPr>
        <w:rPr>
          <w:sz w:val="28"/>
          <w:szCs w:val="28"/>
        </w:rPr>
      </w:pPr>
    </w:p>
    <w:p w:rsidR="00821FBE" w:rsidRPr="006B4E23" w:rsidRDefault="00821FBE" w:rsidP="00821FBE">
      <w:pPr>
        <w:rPr>
          <w:sz w:val="28"/>
          <w:szCs w:val="28"/>
        </w:rPr>
        <w:sectPr w:rsidR="00821FBE" w:rsidRPr="006B4E23" w:rsidSect="00D23E22">
          <w:pgSz w:w="11906" w:h="16838"/>
          <w:pgMar w:top="993" w:right="850" w:bottom="851" w:left="1276" w:header="708" w:footer="708" w:gutter="0"/>
          <w:cols w:space="708"/>
          <w:docGrid w:linePitch="360"/>
        </w:sectPr>
      </w:pPr>
    </w:p>
    <w:p w:rsidR="00821FBE" w:rsidRPr="00A41047" w:rsidRDefault="00821FBE" w:rsidP="00821F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FBE" w:rsidRDefault="00821FBE" w:rsidP="00821FBE">
      <w:pPr>
        <w:jc w:val="center"/>
        <w:rPr>
          <w:b/>
          <w:szCs w:val="28"/>
        </w:rPr>
      </w:pPr>
      <w:r>
        <w:rPr>
          <w:noProof/>
          <w:szCs w:val="20"/>
        </w:rPr>
        <w:drawing>
          <wp:inline distT="0" distB="0" distL="0" distR="0">
            <wp:extent cx="600075" cy="800100"/>
            <wp:effectExtent l="19050" t="0" r="9525" b="0"/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BE" w:rsidRPr="00A41047" w:rsidRDefault="00821FBE" w:rsidP="00821FBE">
      <w:pPr>
        <w:jc w:val="center"/>
        <w:rPr>
          <w:sz w:val="28"/>
          <w:szCs w:val="28"/>
        </w:rPr>
      </w:pPr>
      <w:r w:rsidRPr="00A4104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ОКТЯБРЬСКОГО</w:t>
      </w:r>
      <w:r w:rsidRPr="00A41047">
        <w:rPr>
          <w:sz w:val="28"/>
          <w:szCs w:val="28"/>
        </w:rPr>
        <w:t xml:space="preserve"> СЕЛЬСОВЕТА</w:t>
      </w:r>
    </w:p>
    <w:p w:rsidR="00821FBE" w:rsidRPr="00A41047" w:rsidRDefault="00821FBE" w:rsidP="00821FBE">
      <w:pPr>
        <w:jc w:val="center"/>
        <w:rPr>
          <w:sz w:val="28"/>
          <w:szCs w:val="28"/>
        </w:rPr>
      </w:pPr>
      <w:r w:rsidRPr="00A41047">
        <w:rPr>
          <w:sz w:val="28"/>
          <w:szCs w:val="28"/>
        </w:rPr>
        <w:t>БОГУЧАНСКОГО РАЙОНА</w:t>
      </w:r>
    </w:p>
    <w:p w:rsidR="00821FBE" w:rsidRPr="00A41047" w:rsidRDefault="00821FBE" w:rsidP="00821FBE">
      <w:pPr>
        <w:jc w:val="center"/>
        <w:rPr>
          <w:sz w:val="28"/>
          <w:szCs w:val="28"/>
        </w:rPr>
      </w:pPr>
      <w:r w:rsidRPr="00A41047">
        <w:rPr>
          <w:sz w:val="28"/>
          <w:szCs w:val="28"/>
        </w:rPr>
        <w:t>КРАСНОЯРСКОГО КРАЯ</w:t>
      </w:r>
    </w:p>
    <w:p w:rsidR="00821FBE" w:rsidRPr="00A41047" w:rsidRDefault="00821FBE" w:rsidP="00821FBE">
      <w:pPr>
        <w:ind w:right="-1"/>
        <w:jc w:val="center"/>
        <w:rPr>
          <w:b/>
          <w:sz w:val="28"/>
          <w:szCs w:val="28"/>
        </w:rPr>
      </w:pPr>
    </w:p>
    <w:p w:rsidR="00821FBE" w:rsidRDefault="00821FBE" w:rsidP="00821FBE">
      <w:pPr>
        <w:ind w:right="-1"/>
        <w:jc w:val="center"/>
        <w:rPr>
          <w:sz w:val="28"/>
          <w:szCs w:val="28"/>
        </w:rPr>
      </w:pPr>
      <w:r w:rsidRPr="00A41047">
        <w:rPr>
          <w:sz w:val="28"/>
          <w:szCs w:val="28"/>
        </w:rPr>
        <w:t>ПОСТАНОВЛЕНИЕ</w:t>
      </w:r>
    </w:p>
    <w:p w:rsidR="00821FBE" w:rsidRPr="00A41047" w:rsidRDefault="00821FBE" w:rsidP="00821FBE">
      <w:pPr>
        <w:ind w:right="-1" w:firstLine="709"/>
        <w:jc w:val="center"/>
        <w:rPr>
          <w:sz w:val="28"/>
          <w:szCs w:val="28"/>
        </w:rPr>
      </w:pPr>
    </w:p>
    <w:p w:rsidR="00821FBE" w:rsidRPr="00670C0A" w:rsidRDefault="00821FBE" w:rsidP="00821FB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30.11.</w:t>
      </w:r>
      <w:r w:rsidRPr="00670C0A">
        <w:rPr>
          <w:sz w:val="28"/>
          <w:szCs w:val="28"/>
        </w:rPr>
        <w:t>202</w:t>
      </w:r>
      <w:r>
        <w:rPr>
          <w:sz w:val="28"/>
          <w:szCs w:val="28"/>
        </w:rPr>
        <w:t xml:space="preserve">3     </w:t>
      </w:r>
      <w:r w:rsidRPr="00670C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Pr="00670C0A">
        <w:rPr>
          <w:sz w:val="28"/>
          <w:szCs w:val="28"/>
        </w:rPr>
        <w:t xml:space="preserve">п. </w:t>
      </w:r>
      <w:r>
        <w:rPr>
          <w:sz w:val="28"/>
          <w:szCs w:val="28"/>
        </w:rPr>
        <w:t>Октябрьский</w:t>
      </w:r>
      <w:r w:rsidRPr="00670C0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670C0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670C0A">
        <w:rPr>
          <w:sz w:val="28"/>
          <w:szCs w:val="28"/>
        </w:rPr>
        <w:t xml:space="preserve">  №  </w:t>
      </w:r>
      <w:r>
        <w:rPr>
          <w:sz w:val="28"/>
          <w:szCs w:val="28"/>
        </w:rPr>
        <w:t>150-п</w:t>
      </w:r>
    </w:p>
    <w:p w:rsidR="00821FBE" w:rsidRPr="00670C0A" w:rsidRDefault="00821FBE" w:rsidP="00821FBE">
      <w:pPr>
        <w:ind w:right="-1"/>
        <w:rPr>
          <w:sz w:val="28"/>
          <w:szCs w:val="28"/>
        </w:rPr>
      </w:pPr>
    </w:p>
    <w:p w:rsidR="00821FBE" w:rsidRPr="00670C0A" w:rsidRDefault="00821FBE" w:rsidP="00821FBE">
      <w:pPr>
        <w:ind w:right="-1"/>
        <w:rPr>
          <w:sz w:val="28"/>
          <w:szCs w:val="28"/>
        </w:rPr>
      </w:pPr>
    </w:p>
    <w:p w:rsidR="00821FBE" w:rsidRDefault="00821FBE" w:rsidP="00821F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0C0A"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главных</w:t>
      </w:r>
      <w:proofErr w:type="gramEnd"/>
    </w:p>
    <w:p w:rsidR="00821FBE" w:rsidRDefault="00821FBE" w:rsidP="00821FBE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администраторов источников</w:t>
      </w:r>
    </w:p>
    <w:p w:rsidR="00821FBE" w:rsidRPr="00670C0A" w:rsidRDefault="00821FBE" w:rsidP="00821FBE">
      <w:pPr>
        <w:rPr>
          <w:sz w:val="28"/>
          <w:szCs w:val="28"/>
        </w:rPr>
      </w:pPr>
      <w:r w:rsidRPr="00670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дефицита </w:t>
      </w:r>
      <w:r w:rsidRPr="00670C0A">
        <w:rPr>
          <w:sz w:val="28"/>
          <w:szCs w:val="28"/>
        </w:rPr>
        <w:t>бюджета</w:t>
      </w:r>
    </w:p>
    <w:p w:rsidR="00821FBE" w:rsidRDefault="00821FBE" w:rsidP="00821FBE">
      <w:pPr>
        <w:rPr>
          <w:sz w:val="28"/>
          <w:szCs w:val="28"/>
        </w:rPr>
      </w:pPr>
      <w:r>
        <w:rPr>
          <w:sz w:val="28"/>
          <w:szCs w:val="28"/>
        </w:rPr>
        <w:t xml:space="preserve"> Октябрьского</w:t>
      </w:r>
      <w:r w:rsidRPr="00670C0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4</w:t>
      </w:r>
      <w:r w:rsidRPr="00670C0A">
        <w:rPr>
          <w:sz w:val="28"/>
          <w:szCs w:val="28"/>
        </w:rPr>
        <w:t xml:space="preserve"> год</w:t>
      </w:r>
    </w:p>
    <w:p w:rsidR="00821FBE" w:rsidRPr="00670C0A" w:rsidRDefault="00821FBE" w:rsidP="00821FBE">
      <w:pPr>
        <w:rPr>
          <w:sz w:val="28"/>
          <w:szCs w:val="28"/>
        </w:rPr>
      </w:pPr>
      <w:r w:rsidRPr="00670C0A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5</w:t>
      </w:r>
      <w:r w:rsidRPr="00670C0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70C0A">
        <w:rPr>
          <w:sz w:val="28"/>
          <w:szCs w:val="28"/>
        </w:rPr>
        <w:t xml:space="preserve"> годов</w:t>
      </w:r>
    </w:p>
    <w:p w:rsidR="00821FBE" w:rsidRPr="00670C0A" w:rsidRDefault="00821FBE" w:rsidP="00821FBE">
      <w:pPr>
        <w:rPr>
          <w:sz w:val="28"/>
          <w:szCs w:val="28"/>
        </w:rPr>
      </w:pPr>
      <w:r w:rsidRPr="00670C0A">
        <w:rPr>
          <w:sz w:val="28"/>
          <w:szCs w:val="28"/>
        </w:rPr>
        <w:t> </w:t>
      </w:r>
    </w:p>
    <w:p w:rsidR="00821FBE" w:rsidRPr="00670C0A" w:rsidRDefault="00821FBE" w:rsidP="00821FBE">
      <w:pPr>
        <w:ind w:firstLine="708"/>
        <w:jc w:val="both"/>
        <w:rPr>
          <w:sz w:val="28"/>
          <w:szCs w:val="28"/>
        </w:rPr>
      </w:pPr>
      <w:proofErr w:type="gramStart"/>
      <w:r w:rsidRPr="00670C0A">
        <w:rPr>
          <w:sz w:val="28"/>
          <w:szCs w:val="28"/>
        </w:rPr>
        <w:t xml:space="preserve">В соответствии с </w:t>
      </w:r>
      <w:hyperlink r:id="rId11" w:history="1">
        <w:r w:rsidRPr="00670C0A">
          <w:rPr>
            <w:sz w:val="28"/>
            <w:szCs w:val="28"/>
          </w:rPr>
          <w:t>пунктом 3.2 статьи 160.1</w:t>
        </w:r>
      </w:hyperlink>
      <w:r w:rsidRPr="00670C0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</w:t>
      </w:r>
      <w:r>
        <w:rPr>
          <w:sz w:val="28"/>
          <w:szCs w:val="28"/>
        </w:rPr>
        <w:t xml:space="preserve"> </w:t>
      </w:r>
      <w:r w:rsidRPr="00670C0A">
        <w:rPr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70C0A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r>
        <w:rPr>
          <w:sz w:val="28"/>
          <w:szCs w:val="28"/>
        </w:rPr>
        <w:t xml:space="preserve"> </w:t>
      </w:r>
      <w:hyperlink r:id="rId12" w:history="1">
        <w:r w:rsidRPr="00670C0A">
          <w:rPr>
            <w:sz w:val="28"/>
            <w:szCs w:val="28"/>
          </w:rPr>
          <w:t>статьей</w:t>
        </w:r>
        <w:r>
          <w:rPr>
            <w:sz w:val="28"/>
            <w:szCs w:val="28"/>
          </w:rPr>
          <w:t xml:space="preserve"> </w:t>
        </w:r>
        <w:r w:rsidRPr="00670C0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29</w:t>
        </w:r>
      </w:hyperlink>
      <w:r w:rsidRPr="00670C0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Октябрьского </w:t>
      </w:r>
      <w:r w:rsidRPr="00670C0A">
        <w:rPr>
          <w:sz w:val="28"/>
          <w:szCs w:val="28"/>
        </w:rPr>
        <w:t>сельсовета ПОСТАНОВЛЯЮ:</w:t>
      </w:r>
    </w:p>
    <w:p w:rsidR="00821FBE" w:rsidRDefault="00821FBE" w:rsidP="00821FBE">
      <w:pPr>
        <w:ind w:firstLine="708"/>
        <w:jc w:val="both"/>
        <w:rPr>
          <w:sz w:val="28"/>
          <w:szCs w:val="28"/>
        </w:rPr>
      </w:pPr>
      <w:r w:rsidRPr="00670C0A">
        <w:rPr>
          <w:sz w:val="28"/>
          <w:szCs w:val="28"/>
        </w:rPr>
        <w:t xml:space="preserve">1. Утвердить перечень главных </w:t>
      </w:r>
      <w:proofErr w:type="gramStart"/>
      <w:r w:rsidRPr="00670C0A">
        <w:rPr>
          <w:sz w:val="28"/>
          <w:szCs w:val="28"/>
        </w:rPr>
        <w:t xml:space="preserve">администраторов </w:t>
      </w:r>
      <w:r>
        <w:rPr>
          <w:sz w:val="28"/>
          <w:szCs w:val="28"/>
        </w:rPr>
        <w:t xml:space="preserve">источников финансирования дефицита </w:t>
      </w:r>
      <w:r w:rsidRPr="00670C0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Октябрьского</w:t>
      </w:r>
      <w:r w:rsidRPr="00670C0A">
        <w:rPr>
          <w:sz w:val="28"/>
          <w:szCs w:val="28"/>
        </w:rPr>
        <w:t xml:space="preserve"> сельсовета</w:t>
      </w:r>
      <w:proofErr w:type="gramEnd"/>
      <w:r w:rsidRPr="00670C0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670C0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70C0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70C0A">
        <w:rPr>
          <w:sz w:val="28"/>
          <w:szCs w:val="28"/>
        </w:rPr>
        <w:t xml:space="preserve"> годов, согласно приложению</w:t>
      </w:r>
      <w:r>
        <w:rPr>
          <w:sz w:val="28"/>
          <w:szCs w:val="28"/>
        </w:rPr>
        <w:t xml:space="preserve"> №1</w:t>
      </w:r>
      <w:r w:rsidRPr="00670C0A">
        <w:rPr>
          <w:sz w:val="28"/>
          <w:szCs w:val="28"/>
        </w:rPr>
        <w:t>.</w:t>
      </w:r>
    </w:p>
    <w:p w:rsidR="00821FBE" w:rsidRDefault="00821FBE" w:rsidP="00821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0C0A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</w:t>
      </w:r>
      <w:r>
        <w:rPr>
          <w:sz w:val="28"/>
          <w:szCs w:val="28"/>
        </w:rPr>
        <w:t>местного</w:t>
      </w:r>
      <w:r w:rsidRPr="00670C0A">
        <w:rPr>
          <w:sz w:val="28"/>
          <w:szCs w:val="28"/>
        </w:rPr>
        <w:t xml:space="preserve"> бюджета, начиная с бюджета на 202</w:t>
      </w:r>
      <w:r>
        <w:rPr>
          <w:sz w:val="28"/>
          <w:szCs w:val="28"/>
        </w:rPr>
        <w:t>4</w:t>
      </w:r>
      <w:r w:rsidRPr="00670C0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70C0A">
        <w:rPr>
          <w:sz w:val="28"/>
          <w:szCs w:val="28"/>
        </w:rPr>
        <w:t>–202</w:t>
      </w:r>
      <w:r>
        <w:rPr>
          <w:sz w:val="28"/>
          <w:szCs w:val="28"/>
        </w:rPr>
        <w:t>6</w:t>
      </w:r>
      <w:r w:rsidRPr="00670C0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821FBE" w:rsidRPr="00670C0A" w:rsidRDefault="00821FBE" w:rsidP="00821FB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670C0A">
        <w:rPr>
          <w:bCs/>
          <w:sz w:val="28"/>
          <w:szCs w:val="28"/>
        </w:rPr>
        <w:t xml:space="preserve">. </w:t>
      </w:r>
      <w:proofErr w:type="gramStart"/>
      <w:r w:rsidRPr="00670C0A">
        <w:rPr>
          <w:sz w:val="28"/>
          <w:szCs w:val="28"/>
        </w:rPr>
        <w:t>Контроль за</w:t>
      </w:r>
      <w:proofErr w:type="gramEnd"/>
      <w:r w:rsidRPr="00670C0A">
        <w:rPr>
          <w:sz w:val="28"/>
          <w:szCs w:val="28"/>
        </w:rPr>
        <w:t xml:space="preserve"> исполнением настоящего Постановления оставляю за собой</w:t>
      </w:r>
      <w:r w:rsidRPr="00670C0A">
        <w:rPr>
          <w:i/>
          <w:sz w:val="28"/>
          <w:szCs w:val="28"/>
        </w:rPr>
        <w:t>.</w:t>
      </w:r>
    </w:p>
    <w:p w:rsidR="00821FBE" w:rsidRDefault="00821FBE" w:rsidP="00821F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21FBE" w:rsidRDefault="00821FBE" w:rsidP="00821F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21FBE" w:rsidRPr="00670C0A" w:rsidRDefault="00821FBE" w:rsidP="00821F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21FBE" w:rsidRPr="00670C0A" w:rsidRDefault="00821FBE" w:rsidP="00821F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70C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70C0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  <w:r w:rsidRPr="00670C0A"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</w:t>
      </w:r>
      <w:r w:rsidRPr="00670C0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821FBE" w:rsidRDefault="00821FBE" w:rsidP="00821F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40" w:type="dxa"/>
        <w:jc w:val="center"/>
        <w:tblInd w:w="88" w:type="dxa"/>
        <w:tblLook w:val="04A0"/>
      </w:tblPr>
      <w:tblGrid>
        <w:gridCol w:w="913"/>
        <w:gridCol w:w="1872"/>
        <w:gridCol w:w="2593"/>
        <w:gridCol w:w="4362"/>
      </w:tblGrid>
      <w:tr w:rsidR="00821FBE" w:rsidRPr="00893E72" w:rsidTr="00F76AFA">
        <w:trPr>
          <w:trHeight w:val="1125"/>
          <w:jc w:val="center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right"/>
            </w:pPr>
            <w:r w:rsidRPr="00893E72">
              <w:lastRenderedPageBreak/>
              <w:t>Приложение №1 к Постановлению</w:t>
            </w:r>
            <w:r w:rsidRPr="00893E72">
              <w:br/>
              <w:t xml:space="preserve">Администрации </w:t>
            </w:r>
            <w:r>
              <w:t>Октябрьского сельсовета</w:t>
            </w:r>
            <w:r w:rsidRPr="00893E72">
              <w:br/>
              <w:t xml:space="preserve">от </w:t>
            </w:r>
            <w:r>
              <w:t xml:space="preserve">  30.11.2023</w:t>
            </w:r>
            <w:r w:rsidRPr="00893E72">
              <w:t xml:space="preserve">   года № </w:t>
            </w:r>
            <w:r>
              <w:t>150-п</w:t>
            </w:r>
            <w:r w:rsidRPr="00893E72">
              <w:t xml:space="preserve">             </w:t>
            </w:r>
          </w:p>
        </w:tc>
      </w:tr>
      <w:tr w:rsidR="00821FBE" w:rsidRPr="00893E72" w:rsidTr="00F76AFA">
        <w:trPr>
          <w:trHeight w:val="1305"/>
          <w:jc w:val="center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BE" w:rsidRPr="00893E72" w:rsidRDefault="00821FBE" w:rsidP="00F76AFA">
            <w:pPr>
              <w:jc w:val="center"/>
              <w:rPr>
                <w:sz w:val="28"/>
                <w:szCs w:val="28"/>
              </w:rPr>
            </w:pPr>
            <w:r w:rsidRPr="00893E72">
              <w:rPr>
                <w:sz w:val="28"/>
                <w:szCs w:val="28"/>
              </w:rPr>
              <w:t xml:space="preserve">Перечень главных </w:t>
            </w:r>
            <w:proofErr w:type="gramStart"/>
            <w:r w:rsidRPr="00893E72">
              <w:rPr>
                <w:sz w:val="28"/>
                <w:szCs w:val="28"/>
              </w:rPr>
              <w:t xml:space="preserve">администраторов </w:t>
            </w:r>
            <w:r w:rsidRPr="00893E72">
              <w:rPr>
                <w:sz w:val="28"/>
                <w:szCs w:val="28"/>
              </w:rPr>
              <w:br/>
              <w:t xml:space="preserve">источников внутреннего финансирования дефицита </w:t>
            </w:r>
            <w:r w:rsidRPr="00893E72">
              <w:rPr>
                <w:sz w:val="28"/>
                <w:szCs w:val="28"/>
              </w:rPr>
              <w:br/>
              <w:t xml:space="preserve"> бюджета </w:t>
            </w:r>
            <w:r>
              <w:rPr>
                <w:sz w:val="28"/>
                <w:szCs w:val="28"/>
              </w:rPr>
              <w:t>Октябрьского сельсовета</w:t>
            </w:r>
            <w:proofErr w:type="gramEnd"/>
            <w:r w:rsidRPr="00893E72">
              <w:rPr>
                <w:sz w:val="28"/>
                <w:szCs w:val="28"/>
              </w:rPr>
              <w:t xml:space="preserve"> </w:t>
            </w:r>
          </w:p>
        </w:tc>
      </w:tr>
      <w:tr w:rsidR="00821FBE" w:rsidRPr="00893E72" w:rsidTr="00F76AFA">
        <w:trPr>
          <w:trHeight w:val="270"/>
          <w:jc w:val="center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BE" w:rsidRPr="00893E72" w:rsidRDefault="00821FBE" w:rsidP="00F76AF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BE" w:rsidRPr="00893E72" w:rsidRDefault="00821FBE" w:rsidP="00F76AF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FBE" w:rsidRPr="00893E72" w:rsidRDefault="00821FBE" w:rsidP="00F76AF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FBE" w:rsidRPr="00893E72" w:rsidRDefault="00821FBE" w:rsidP="00F76AF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1FBE" w:rsidRPr="00893E72" w:rsidTr="00F76AFA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№ строки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Код бюджетной классификации РФ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 xml:space="preserve">Наименование главного администратора источников финансирования дефицита/наименование кода группы, подгруппы, статьи и вида источников </w:t>
            </w:r>
          </w:p>
        </w:tc>
      </w:tr>
      <w:tr w:rsidR="00821FBE" w:rsidRPr="00893E72" w:rsidTr="00F76AFA">
        <w:trPr>
          <w:trHeight w:val="1662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BE" w:rsidRPr="00893E72" w:rsidRDefault="00821FBE" w:rsidP="00F76AFA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главного администратора доходов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Код группы, подгруппы, статьи и вида источников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BE" w:rsidRPr="00893E72" w:rsidRDefault="00821FBE" w:rsidP="00F76AFA"/>
        </w:tc>
      </w:tr>
      <w:tr w:rsidR="00821FBE" w:rsidRPr="00893E72" w:rsidTr="00F76AFA">
        <w:trPr>
          <w:trHeight w:val="30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4</w:t>
            </w:r>
          </w:p>
        </w:tc>
      </w:tr>
      <w:tr w:rsidR="00821FBE" w:rsidRPr="00893E72" w:rsidTr="00F76AFA">
        <w:trPr>
          <w:trHeight w:val="30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pPr>
              <w:jc w:val="center"/>
              <w:rPr>
                <w:sz w:val="20"/>
                <w:szCs w:val="20"/>
              </w:rPr>
            </w:pPr>
            <w:r w:rsidRPr="00893E72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890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1FBE" w:rsidRPr="00893E72" w:rsidRDefault="00821FBE" w:rsidP="00F76AFA">
            <w:r w:rsidRPr="00893E72">
              <w:t xml:space="preserve">Финансовое управление администрации </w:t>
            </w:r>
            <w:proofErr w:type="spellStart"/>
            <w:r w:rsidRPr="00893E72">
              <w:t>Богучанского</w:t>
            </w:r>
            <w:proofErr w:type="spellEnd"/>
            <w:r w:rsidRPr="00893E72">
              <w:t xml:space="preserve"> района</w:t>
            </w:r>
          </w:p>
        </w:tc>
      </w:tr>
      <w:tr w:rsidR="00821FBE" w:rsidRPr="00893E72" w:rsidTr="00F76AFA">
        <w:trPr>
          <w:trHeight w:val="100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r w:rsidRPr="00893E72">
              <w:t xml:space="preserve">01 02 00 </w:t>
            </w:r>
            <w:proofErr w:type="spellStart"/>
            <w:r w:rsidRPr="00893E72">
              <w:t>00</w:t>
            </w:r>
            <w:proofErr w:type="spellEnd"/>
            <w:r w:rsidRPr="00893E72">
              <w:t xml:space="preserve"> 05 0000 710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r w:rsidRPr="00893E72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821FBE" w:rsidRPr="00893E72" w:rsidTr="00F76AFA">
        <w:trPr>
          <w:trHeight w:val="109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r w:rsidRPr="00893E72">
              <w:t xml:space="preserve">01 02 00 </w:t>
            </w:r>
            <w:proofErr w:type="spellStart"/>
            <w:r w:rsidRPr="00893E72">
              <w:t>00</w:t>
            </w:r>
            <w:proofErr w:type="spellEnd"/>
            <w:r w:rsidRPr="00893E72">
              <w:t xml:space="preserve"> 05 0000 810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r w:rsidRPr="00893E72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821FBE" w:rsidRPr="00893E72" w:rsidTr="00F76AFA">
        <w:trPr>
          <w:trHeight w:val="129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r w:rsidRPr="00893E72">
              <w:t>01 03 01 00 05 0000 710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r w:rsidRPr="00893E72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21FBE" w:rsidRPr="00893E72" w:rsidTr="00F76AFA">
        <w:trPr>
          <w:trHeight w:val="112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r w:rsidRPr="00893E72">
              <w:t>01 03 01 00 05 0000 810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r w:rsidRPr="00893E72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21FBE" w:rsidRPr="00893E72" w:rsidTr="00F76AFA">
        <w:trPr>
          <w:trHeight w:val="69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r w:rsidRPr="00893E72">
              <w:t>01 05 02 01 05 0000 510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r w:rsidRPr="00893E72">
              <w:t>Увеличение прочих остатков денежных средств бюджетов муниципальных районов</w:t>
            </w:r>
          </w:p>
        </w:tc>
      </w:tr>
      <w:tr w:rsidR="00821FBE" w:rsidRPr="00893E72" w:rsidTr="00F76AFA">
        <w:trPr>
          <w:trHeight w:val="69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pPr>
              <w:jc w:val="center"/>
            </w:pPr>
            <w:r w:rsidRPr="00893E72"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FBE" w:rsidRPr="00893E72" w:rsidRDefault="00821FBE" w:rsidP="00F76AFA">
            <w:r w:rsidRPr="00893E72">
              <w:t>01 05 02 01 05 0000 610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FBE" w:rsidRPr="00893E72" w:rsidRDefault="00821FBE" w:rsidP="00F76AFA">
            <w:r w:rsidRPr="00893E72">
              <w:t>Уменьшение прочих остатков денежных средств бюджетов муниципальных районов</w:t>
            </w:r>
          </w:p>
        </w:tc>
      </w:tr>
    </w:tbl>
    <w:p w:rsidR="00821FBE" w:rsidRDefault="00821FBE" w:rsidP="00821F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FBE" w:rsidRDefault="00821FBE" w:rsidP="00821F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FBE" w:rsidRDefault="00821FBE" w:rsidP="00821F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FBE" w:rsidRPr="00A41047" w:rsidRDefault="00821FBE" w:rsidP="00821F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8E1F64">
      <w:pPr>
        <w:jc w:val="center"/>
      </w:pPr>
      <w:r>
        <w:lastRenderedPageBreak/>
        <w:t xml:space="preserve">                                                                                                                              </w:t>
      </w: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  </w:t>
      </w:r>
    </w:p>
    <w:sectPr w:rsidR="008E1F64" w:rsidSect="00FA04B4">
      <w:footerReference w:type="default" r:id="rId13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25" w:rsidRDefault="00621F25">
      <w:r>
        <w:separator/>
      </w:r>
    </w:p>
  </w:endnote>
  <w:endnote w:type="continuationSeparator" w:id="0">
    <w:p w:rsidR="00621F25" w:rsidRDefault="0062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25" w:rsidRDefault="00621F25">
      <w:r>
        <w:separator/>
      </w:r>
    </w:p>
  </w:footnote>
  <w:footnote w:type="continuationSeparator" w:id="0">
    <w:p w:rsidR="00621F25" w:rsidRDefault="00621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000973"/>
    <w:multiLevelType w:val="hybridMultilevel"/>
    <w:tmpl w:val="88C68810"/>
    <w:lvl w:ilvl="0" w:tplc="7334071E">
      <w:start w:val="1"/>
      <w:numFmt w:val="decimal"/>
      <w:lvlText w:val="%1."/>
      <w:lvlJc w:val="left"/>
      <w:pPr>
        <w:ind w:left="176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409375D5"/>
    <w:multiLevelType w:val="hybridMultilevel"/>
    <w:tmpl w:val="B7DA94C2"/>
    <w:lvl w:ilvl="0" w:tplc="448E7B5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2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0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6"/>
  </w:num>
  <w:num w:numId="4">
    <w:abstractNumId w:val="10"/>
  </w:num>
  <w:num w:numId="5">
    <w:abstractNumId w:val="34"/>
  </w:num>
  <w:num w:numId="6">
    <w:abstractNumId w:val="24"/>
  </w:num>
  <w:num w:numId="7">
    <w:abstractNumId w:val="8"/>
  </w:num>
  <w:num w:numId="8">
    <w:abstractNumId w:val="23"/>
  </w:num>
  <w:num w:numId="9">
    <w:abstractNumId w:val="30"/>
  </w:num>
  <w:num w:numId="10">
    <w:abstractNumId w:val="41"/>
  </w:num>
  <w:num w:numId="11">
    <w:abstractNumId w:val="31"/>
  </w:num>
  <w:num w:numId="12">
    <w:abstractNumId w:val="28"/>
  </w:num>
  <w:num w:numId="13">
    <w:abstractNumId w:val="21"/>
  </w:num>
  <w:num w:numId="14">
    <w:abstractNumId w:val="12"/>
  </w:num>
  <w:num w:numId="15">
    <w:abstractNumId w:val="33"/>
  </w:num>
  <w:num w:numId="16">
    <w:abstractNumId w:val="9"/>
  </w:num>
  <w:num w:numId="17">
    <w:abstractNumId w:val="19"/>
  </w:num>
  <w:num w:numId="18">
    <w:abstractNumId w:val="6"/>
  </w:num>
  <w:num w:numId="19">
    <w:abstractNumId w:val="11"/>
  </w:num>
  <w:num w:numId="20">
    <w:abstractNumId w:val="0"/>
  </w:num>
  <w:num w:numId="21">
    <w:abstractNumId w:val="35"/>
  </w:num>
  <w:num w:numId="22">
    <w:abstractNumId w:val="40"/>
  </w:num>
  <w:num w:numId="23">
    <w:abstractNumId w:val="38"/>
  </w:num>
  <w:num w:numId="24">
    <w:abstractNumId w:val="14"/>
  </w:num>
  <w:num w:numId="25">
    <w:abstractNumId w:val="32"/>
  </w:num>
  <w:num w:numId="26">
    <w:abstractNumId w:val="20"/>
  </w:num>
  <w:num w:numId="27">
    <w:abstractNumId w:val="29"/>
  </w:num>
  <w:num w:numId="28">
    <w:abstractNumId w:val="18"/>
  </w:num>
  <w:num w:numId="29">
    <w:abstractNumId w:val="1"/>
  </w:num>
  <w:num w:numId="30">
    <w:abstractNumId w:val="26"/>
  </w:num>
  <w:num w:numId="31">
    <w:abstractNumId w:val="37"/>
  </w:num>
  <w:num w:numId="32">
    <w:abstractNumId w:val="7"/>
  </w:num>
  <w:num w:numId="33">
    <w:abstractNumId w:val="22"/>
  </w:num>
  <w:num w:numId="34">
    <w:abstractNumId w:val="25"/>
  </w:num>
  <w:num w:numId="35">
    <w:abstractNumId w:val="42"/>
  </w:num>
  <w:num w:numId="36">
    <w:abstractNumId w:val="5"/>
  </w:num>
  <w:num w:numId="37">
    <w:abstractNumId w:val="16"/>
  </w:num>
  <w:num w:numId="38">
    <w:abstractNumId w:val="39"/>
  </w:num>
  <w:num w:numId="39">
    <w:abstractNumId w:val="17"/>
  </w:num>
  <w:num w:numId="40">
    <w:abstractNumId w:val="4"/>
  </w:num>
  <w:num w:numId="41">
    <w:abstractNumId w:val="3"/>
  </w:num>
  <w:num w:numId="42">
    <w:abstractNumId w:val="2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0444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1F25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21FBE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E0FE7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6906-DD41-46D8-90DA-0F487717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115</cp:revision>
  <cp:lastPrinted>2022-04-06T07:49:00Z</cp:lastPrinted>
  <dcterms:created xsi:type="dcterms:W3CDTF">2017-03-18T05:03:00Z</dcterms:created>
  <dcterms:modified xsi:type="dcterms:W3CDTF">2023-12-22T05:08:00Z</dcterms:modified>
</cp:coreProperties>
</file>