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F" w:rsidRDefault="00062E8F" w:rsidP="00062E8F">
      <w:pPr>
        <w:pStyle w:val="30"/>
        <w:shd w:val="clear" w:color="auto" w:fill="auto"/>
        <w:spacing w:after="0"/>
        <w:ind w:right="20"/>
      </w:pPr>
      <w:r>
        <w:rPr>
          <w:bCs w:val="0"/>
          <w:noProof/>
          <w:sz w:val="28"/>
          <w:lang w:bidi="ar-SA"/>
        </w:rPr>
        <w:drawing>
          <wp:anchor distT="0" distB="0" distL="114300" distR="114300" simplePos="0" relativeHeight="377491201" behindDoc="0" locked="0" layoutInCell="1" allowOverlap="1" wp14:anchorId="6AF3C7BA" wp14:editId="25420875">
            <wp:simplePos x="0" y="0"/>
            <wp:positionH relativeFrom="margin">
              <wp:posOffset>2705100</wp:posOffset>
            </wp:positionH>
            <wp:positionV relativeFrom="paragraph">
              <wp:posOffset>-314960</wp:posOffset>
            </wp:positionV>
            <wp:extent cx="488950" cy="666750"/>
            <wp:effectExtent l="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0AA1" w:rsidRDefault="004A1674" w:rsidP="00062E8F">
      <w:pPr>
        <w:pStyle w:val="30"/>
        <w:shd w:val="clear" w:color="auto" w:fill="auto"/>
        <w:spacing w:after="0"/>
        <w:ind w:right="20"/>
      </w:pPr>
      <w:r>
        <w:t>АДМИ</w:t>
      </w:r>
      <w:r w:rsidR="00062E8F">
        <w:t>Н</w:t>
      </w:r>
      <w:r>
        <w:t>ИСТРАЦИЯ ОКТЯБРЬСКОГО СЕЛЬСОВЕТА</w:t>
      </w:r>
      <w:r>
        <w:br/>
        <w:t>БОГУЧАНСКОГО РАЙОНА</w:t>
      </w:r>
      <w:r>
        <w:br/>
        <w:t>КРАСНОЯРСКОГО КРАЯ</w:t>
      </w:r>
    </w:p>
    <w:p w:rsidR="00062E8F" w:rsidRDefault="00062E8F">
      <w:pPr>
        <w:pStyle w:val="20"/>
        <w:shd w:val="clear" w:color="auto" w:fill="auto"/>
        <w:spacing w:before="0" w:after="219" w:line="260" w:lineRule="exact"/>
        <w:ind w:right="20"/>
      </w:pPr>
    </w:p>
    <w:p w:rsidR="00062E8F" w:rsidRDefault="00062E8F">
      <w:pPr>
        <w:pStyle w:val="20"/>
        <w:shd w:val="clear" w:color="auto" w:fill="auto"/>
        <w:spacing w:before="0" w:after="219" w:line="260" w:lineRule="exact"/>
        <w:ind w:right="20"/>
      </w:pPr>
      <w:r>
        <w:t xml:space="preserve"> </w:t>
      </w:r>
    </w:p>
    <w:p w:rsidR="00062E8F" w:rsidRDefault="00062E8F" w:rsidP="00062E8F">
      <w:pPr>
        <w:pStyle w:val="20"/>
        <w:shd w:val="clear" w:color="auto" w:fill="auto"/>
        <w:spacing w:before="0" w:after="219" w:line="260" w:lineRule="exact"/>
        <w:ind w:right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9153" behindDoc="1" locked="0" layoutInCell="1" allowOverlap="1">
                <wp:simplePos x="0" y="0"/>
                <wp:positionH relativeFrom="margin">
                  <wp:posOffset>4958080</wp:posOffset>
                </wp:positionH>
                <wp:positionV relativeFrom="paragraph">
                  <wp:posOffset>-15875</wp:posOffset>
                </wp:positionV>
                <wp:extent cx="751205" cy="165100"/>
                <wp:effectExtent l="0" t="1905" r="1905" b="4445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E8F" w:rsidRDefault="00062E8F" w:rsidP="00062E8F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 90/1 - 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0.4pt;margin-top:-1.25pt;width:59.15pt;height:13pt;z-index:-12582732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gSrAIAAKg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" filled="f" stroked="f">
                <v:textbox style="mso-fit-shape-to-text:t" inset="0,0,0,0">
                  <w:txbxContent>
                    <w:p w:rsidR="00062E8F" w:rsidRDefault="00062E8F" w:rsidP="00062E8F">
                      <w:pPr>
                        <w:pStyle w:val="20"/>
                        <w:shd w:val="clear" w:color="auto" w:fill="auto"/>
                        <w:spacing w:before="0"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№ 90/1 - п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28.11.2020</w:t>
      </w:r>
      <w:r w:rsidRPr="00062E8F">
        <w:t xml:space="preserve"> </w:t>
      </w:r>
      <w:r>
        <w:t xml:space="preserve">                                    </w:t>
      </w:r>
      <w:r w:rsidRPr="00062E8F">
        <w:rPr>
          <w:b/>
        </w:rPr>
        <w:t>ПОСТАНОВЛЕНИЕ</w:t>
      </w:r>
      <w:r w:rsidRPr="00062E8F">
        <w:rPr>
          <w:b/>
        </w:rPr>
        <w:t xml:space="preserve">  </w:t>
      </w:r>
      <w:r>
        <w:t xml:space="preserve">                                              </w:t>
      </w:r>
    </w:p>
    <w:p w:rsidR="00062E8F" w:rsidRDefault="00062E8F" w:rsidP="00062E8F">
      <w:pPr>
        <w:pStyle w:val="20"/>
        <w:shd w:val="clear" w:color="auto" w:fill="auto"/>
        <w:spacing w:before="0" w:after="190" w:line="260" w:lineRule="exact"/>
        <w:jc w:val="left"/>
      </w:pPr>
    </w:p>
    <w:p w:rsidR="00FA0AA1" w:rsidRDefault="004A1674">
      <w:pPr>
        <w:pStyle w:val="30"/>
        <w:shd w:val="clear" w:color="auto" w:fill="auto"/>
        <w:spacing w:after="0" w:line="284" w:lineRule="exact"/>
        <w:ind w:right="20"/>
      </w:pPr>
      <w:r>
        <w:t>«Об утверждении методики прогнозирования поступлений доходов в бюджет</w:t>
      </w:r>
      <w:r>
        <w:br/>
        <w:t>муниципального об</w:t>
      </w:r>
      <w:r w:rsidR="00062E8F">
        <w:t>р</w:t>
      </w:r>
      <w:r>
        <w:t>азования Октябрьского сельсовета Богучанского района</w:t>
      </w:r>
    </w:p>
    <w:p w:rsidR="00FA0AA1" w:rsidRDefault="004A1674">
      <w:pPr>
        <w:pStyle w:val="30"/>
        <w:shd w:val="clear" w:color="auto" w:fill="auto"/>
        <w:spacing w:after="467" w:line="284" w:lineRule="exact"/>
        <w:ind w:right="20"/>
      </w:pPr>
      <w:r>
        <w:t>Красноярского края»</w:t>
      </w:r>
    </w:p>
    <w:p w:rsidR="00FA0AA1" w:rsidRDefault="004A1674">
      <w:pPr>
        <w:pStyle w:val="20"/>
        <w:shd w:val="clear" w:color="auto" w:fill="auto"/>
        <w:spacing w:before="0" w:after="298" w:line="301" w:lineRule="exact"/>
        <w:ind w:firstLine="540"/>
        <w:jc w:val="both"/>
      </w:pPr>
      <w:r>
        <w:t>В соответствии с п.1 ст.16.1 Бюджетного кодекса РФ, постановлением Правительства РФ от 23.06.2016 г. № 574 «Об общих требованиях к методике прогнозирования поступлений доходов в бюджеты бюджетной системы РФ», Администрация Октябрьского</w:t>
      </w:r>
      <w:r>
        <w:t xml:space="preserve"> сельсовета, ПОСТАНОВЛЯЮ:</w:t>
      </w:r>
    </w:p>
    <w:p w:rsidR="00FA0AA1" w:rsidRDefault="004A1674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04" w:lineRule="exact"/>
        <w:ind w:firstLine="540"/>
        <w:jc w:val="both"/>
      </w:pPr>
      <w:r>
        <w:t xml:space="preserve">Утвердить прилагаемую методику прогнозирования поступлений доходов в бюджет муниципального образования Октябрьского сельсовета Богучанского района Красноярского края на 2021 год и плановый период 2022-2023 годов согласно </w:t>
      </w:r>
      <w:r>
        <w:t>приложению.</w:t>
      </w:r>
    </w:p>
    <w:p w:rsidR="00FA0AA1" w:rsidRDefault="004A1674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0" w:line="301" w:lineRule="exact"/>
        <w:ind w:firstLine="540"/>
        <w:jc w:val="both"/>
      </w:pPr>
      <w:r>
        <w:t>Настоящее решение вступает в силу со дня его подписания и распространяется на правоотношения возникающие с 1 января 2021 года.</w:t>
      </w:r>
    </w:p>
    <w:p w:rsidR="00062E8F" w:rsidRDefault="004A1674" w:rsidP="00062E8F">
      <w:pPr>
        <w:pStyle w:val="20"/>
        <w:numPr>
          <w:ilvl w:val="0"/>
          <w:numId w:val="1"/>
        </w:numPr>
        <w:shd w:val="clear" w:color="auto" w:fill="auto"/>
        <w:tabs>
          <w:tab w:val="left" w:pos="1332"/>
        </w:tabs>
        <w:spacing w:before="0" w:after="1473" w:line="301" w:lineRule="exact"/>
        <w:ind w:firstLine="540"/>
        <w:jc w:val="both"/>
      </w:pPr>
      <w:r>
        <w:t>О</w:t>
      </w:r>
      <w:r w:rsidR="00062E8F">
        <w:t>т</w:t>
      </w:r>
      <w:r>
        <w:t>менить Постановление № 77-п от 25.12.2019г. «Об утверждении методики прогнозирования поступлений доходов в бюджет му</w:t>
      </w:r>
      <w:r>
        <w:t>ниципального об</w:t>
      </w:r>
      <w:r w:rsidR="00062E8F">
        <w:t>разования Октябрьского с</w:t>
      </w:r>
      <w:r>
        <w:t>ельсовета Богучанского района Красноярского края».</w:t>
      </w:r>
    </w:p>
    <w:p w:rsidR="00062E8F" w:rsidRDefault="004A1674">
      <w:pPr>
        <w:pStyle w:val="20"/>
        <w:shd w:val="clear" w:color="auto" w:fill="auto"/>
        <w:spacing w:before="0" w:after="0" w:line="260" w:lineRule="exact"/>
        <w:jc w:val="left"/>
      </w:pPr>
      <w:r>
        <w:t>Глава Октябрьского сельсовета</w:t>
      </w:r>
      <w:r w:rsidR="00062E8F">
        <w:t xml:space="preserve">          </w:t>
      </w:r>
      <w:bookmarkStart w:id="0" w:name="_GoBack"/>
      <w:bookmarkEnd w:id="0"/>
      <w:r w:rsidR="00062E8F">
        <w:t xml:space="preserve">                                                          Р.А. </w:t>
      </w:r>
      <w:proofErr w:type="spellStart"/>
      <w:r w:rsidR="00062E8F">
        <w:t>Нельк</w:t>
      </w:r>
      <w:proofErr w:type="spellEnd"/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062E8F" w:rsidRDefault="00062E8F">
      <w:pPr>
        <w:pStyle w:val="20"/>
        <w:shd w:val="clear" w:color="auto" w:fill="auto"/>
        <w:spacing w:before="0" w:after="0" w:line="260" w:lineRule="exact"/>
        <w:jc w:val="left"/>
      </w:pPr>
    </w:p>
    <w:p w:rsidR="00FA0AA1" w:rsidRDefault="004A1674">
      <w:pPr>
        <w:pStyle w:val="20"/>
        <w:shd w:val="clear" w:color="auto" w:fill="auto"/>
        <w:spacing w:before="0" w:after="0" w:line="301" w:lineRule="exact"/>
        <w:ind w:left="5220"/>
        <w:jc w:val="left"/>
      </w:pPr>
      <w:r>
        <w:t>Приложение</w:t>
      </w:r>
    </w:p>
    <w:p w:rsidR="00FA0AA1" w:rsidRDefault="004A1674">
      <w:pPr>
        <w:pStyle w:val="20"/>
        <w:shd w:val="clear" w:color="auto" w:fill="auto"/>
        <w:spacing w:before="0" w:after="543" w:line="301" w:lineRule="exact"/>
        <w:ind w:left="5220"/>
        <w:jc w:val="left"/>
      </w:pPr>
      <w:r>
        <w:t>к распоряжению администрации Октябрьского сельсовета от 28.11.2020 № 90/1 -п</w:t>
      </w:r>
    </w:p>
    <w:p w:rsidR="00FA0AA1" w:rsidRDefault="004A1674">
      <w:pPr>
        <w:pStyle w:val="30"/>
        <w:shd w:val="clear" w:color="auto" w:fill="auto"/>
        <w:spacing w:after="0" w:line="297" w:lineRule="exact"/>
      </w:pPr>
      <w:r>
        <w:t>Методика</w:t>
      </w:r>
    </w:p>
    <w:p w:rsidR="00FA0AA1" w:rsidRDefault="004A1674">
      <w:pPr>
        <w:pStyle w:val="30"/>
        <w:shd w:val="clear" w:color="auto" w:fill="auto"/>
        <w:spacing w:after="570" w:line="297" w:lineRule="exact"/>
      </w:pPr>
      <w:r>
        <w:t xml:space="preserve">прогнозирования поступлений доходов в </w:t>
      </w:r>
      <w:r>
        <w:t>бюджет, главным</w:t>
      </w:r>
      <w:r>
        <w:br/>
        <w:t>администратором которых является администрация Октябрьского</w:t>
      </w:r>
      <w:r>
        <w:br/>
        <w:t>сельсовета, при планировании доходов местного бюджета на очередной</w:t>
      </w:r>
      <w:r>
        <w:br/>
        <w:t>финансовый год и плановый период</w:t>
      </w:r>
    </w:p>
    <w:p w:rsidR="00FA0AA1" w:rsidRDefault="004A1674">
      <w:pPr>
        <w:pStyle w:val="20"/>
        <w:numPr>
          <w:ilvl w:val="0"/>
          <w:numId w:val="2"/>
        </w:numPr>
        <w:shd w:val="clear" w:color="auto" w:fill="auto"/>
        <w:tabs>
          <w:tab w:val="left" w:pos="4024"/>
        </w:tabs>
        <w:spacing w:before="0" w:after="241" w:line="260" w:lineRule="exact"/>
        <w:ind w:left="3720"/>
        <w:jc w:val="both"/>
      </w:pPr>
      <w:r>
        <w:t>Общие положения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spacing w:before="0" w:after="0" w:line="304" w:lineRule="exact"/>
        <w:ind w:firstLine="700"/>
        <w:jc w:val="both"/>
      </w:pPr>
      <w:r>
        <w:t>Настоящая методика прогнозирования поступлений доходов в бюджет,</w:t>
      </w:r>
      <w:r>
        <w:t xml:space="preserve"> главным администратором которых является администрация Октябрьского сельсовета, при планировании доходов на очередной финансовый год и плановый период (далее - Методика) определяет порядок прогнозирования поступлений доходов, администрируемых администраци</w:t>
      </w:r>
      <w:r>
        <w:t>ей Октябрьского сельсовета (далее - Главный администратор доходов).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spacing w:before="0" w:after="275" w:line="304" w:lineRule="exact"/>
        <w:ind w:firstLine="700"/>
        <w:jc w:val="both"/>
      </w:pPr>
      <w:r>
        <w:t>Прогнозирование поступлений, доходов в местный бюджет осуществляется в соответствии с действующим бюджетным законодательством Российской Федерации, нормативными правовыми актами администра</w:t>
      </w:r>
      <w:r>
        <w:t>ции Октябрьского сельсовета.</w:t>
      </w:r>
    </w:p>
    <w:p w:rsidR="00FA0AA1" w:rsidRDefault="004A1674">
      <w:pPr>
        <w:pStyle w:val="20"/>
        <w:numPr>
          <w:ilvl w:val="0"/>
          <w:numId w:val="2"/>
        </w:numPr>
        <w:shd w:val="clear" w:color="auto" w:fill="auto"/>
        <w:tabs>
          <w:tab w:val="left" w:pos="1955"/>
        </w:tabs>
        <w:spacing w:before="0" w:after="234" w:line="260" w:lineRule="exact"/>
        <w:ind w:left="1620"/>
        <w:jc w:val="both"/>
      </w:pPr>
      <w:r>
        <w:t>Характеристика методов расчета поступлений доходов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spacing w:before="0" w:after="0" w:line="304" w:lineRule="exact"/>
        <w:ind w:firstLine="700"/>
        <w:jc w:val="both"/>
      </w:pPr>
      <w:r>
        <w:t>Прогнозирование доходов, главным администратором которых является администрация Октябрьского сельсовета, в местный бюджет осуществляется в соответствии со следующими методами р</w:t>
      </w:r>
      <w:r>
        <w:t>асчета: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00"/>
        <w:jc w:val="both"/>
      </w:pPr>
      <w: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00"/>
        <w:jc w:val="both"/>
      </w:pPr>
      <w:r>
        <w:t xml:space="preserve">усреднение (расчет </w:t>
      </w:r>
      <w:r>
        <w:t>на основании усреднения годовых объемов доходов не менее чем за 5 лет или за весь период поступления данного вида доходов в случае, если он не превышает 5 лет);</w:t>
      </w:r>
    </w:p>
    <w:p w:rsidR="00FA0AA1" w:rsidRDefault="004A1674">
      <w:pPr>
        <w:pStyle w:val="20"/>
        <w:shd w:val="clear" w:color="auto" w:fill="auto"/>
        <w:spacing w:before="0" w:after="575" w:line="304" w:lineRule="exact"/>
      </w:pPr>
      <w:r>
        <w:t>метод прогнозирования с учетом фактического поступления (прогнозирование</w:t>
      </w:r>
      <w:r>
        <w:br/>
        <w:t xml:space="preserve">исходя из оценки </w:t>
      </w:r>
      <w:r>
        <w:t>поступлений Доходов бюджета в текущем финансовом году).</w:t>
      </w:r>
    </w:p>
    <w:p w:rsidR="00FA0AA1" w:rsidRDefault="004A1674">
      <w:pPr>
        <w:pStyle w:val="20"/>
        <w:numPr>
          <w:ilvl w:val="0"/>
          <w:numId w:val="2"/>
        </w:numPr>
        <w:shd w:val="clear" w:color="auto" w:fill="auto"/>
        <w:tabs>
          <w:tab w:val="left" w:pos="3661"/>
        </w:tabs>
        <w:spacing w:before="0" w:after="0" w:line="260" w:lineRule="exact"/>
        <w:ind w:left="3320"/>
        <w:jc w:val="both"/>
      </w:pPr>
      <w:r>
        <w:t>Расчет прогноза доходов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1318"/>
        </w:tabs>
        <w:spacing w:before="0" w:after="0" w:line="260" w:lineRule="exact"/>
        <w:ind w:firstLine="700"/>
        <w:jc w:val="both"/>
      </w:pPr>
      <w:r>
        <w:t>Налоговые доходы</w:t>
      </w:r>
    </w:p>
    <w:p w:rsidR="00FA0AA1" w:rsidRDefault="004A1674">
      <w:pPr>
        <w:pStyle w:val="20"/>
        <w:numPr>
          <w:ilvl w:val="2"/>
          <w:numId w:val="2"/>
        </w:numPr>
        <w:shd w:val="clear" w:color="auto" w:fill="auto"/>
        <w:tabs>
          <w:tab w:val="left" w:pos="1643"/>
        </w:tabs>
        <w:spacing w:before="0" w:after="0" w:line="260" w:lineRule="exact"/>
        <w:ind w:firstLine="700"/>
        <w:jc w:val="both"/>
        <w:sectPr w:rsidR="00FA0AA1">
          <w:pgSz w:w="12240" w:h="15840"/>
          <w:pgMar w:top="1265" w:right="1284" w:bottom="714" w:left="1761" w:header="0" w:footer="3" w:gutter="0"/>
          <w:cols w:space="720"/>
          <w:noEndnote/>
          <w:docGrid w:linePitch="360"/>
        </w:sectPr>
      </w:pPr>
      <w:r>
        <w:t>Государственная пошлина</w:t>
      </w:r>
    </w:p>
    <w:p w:rsidR="00FA0AA1" w:rsidRDefault="004A1674">
      <w:pPr>
        <w:pStyle w:val="20"/>
        <w:numPr>
          <w:ilvl w:val="0"/>
          <w:numId w:val="3"/>
        </w:numPr>
        <w:shd w:val="clear" w:color="auto" w:fill="auto"/>
        <w:tabs>
          <w:tab w:val="left" w:pos="1519"/>
        </w:tabs>
        <w:spacing w:before="0" w:after="0" w:line="301" w:lineRule="exact"/>
        <w:ind w:firstLine="420"/>
        <w:jc w:val="both"/>
      </w:pPr>
      <w:r>
        <w:lastRenderedPageBreak/>
        <w:t>Объем государственной пошлины за совершение нотариальных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left="140"/>
        <w:jc w:val="both"/>
      </w:pPr>
      <w:r>
        <w:t>действий должностными лицами органов местного самоуправления,</w:t>
      </w:r>
      <w:r>
        <w:t xml:space="preserve"> уполномоченными в соответствии с законодательными актами Российской Федерации на совершение нотариальных действий прогнозируется с учетом главы 25.3. «Государственная пошлина» налогового кодекса Российской Федерации исходя из: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420"/>
        <w:jc w:val="both"/>
      </w:pPr>
      <w:r>
        <w:t>планируемого к оказанию в оч</w:t>
      </w:r>
      <w:r>
        <w:t>ередном финансовом году и плановом периоде количества муниципальных услуг, при предоставлении которых взимается государственная пошлина;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420"/>
        <w:jc w:val="both"/>
      </w:pPr>
      <w:r>
        <w:t xml:space="preserve">размер соответствующей государственной пошлины (с учетом планируемых изменений) законодательства в части изменения </w:t>
      </w:r>
      <w:r>
        <w:t>размера платежей.</w:t>
      </w:r>
    </w:p>
    <w:p w:rsidR="00FA0AA1" w:rsidRDefault="004A1674">
      <w:pPr>
        <w:pStyle w:val="20"/>
        <w:numPr>
          <w:ilvl w:val="0"/>
          <w:numId w:val="3"/>
        </w:numPr>
        <w:shd w:val="clear" w:color="auto" w:fill="auto"/>
        <w:tabs>
          <w:tab w:val="left" w:pos="1161"/>
        </w:tabs>
        <w:spacing w:before="0" w:after="501" w:line="301" w:lineRule="exact"/>
        <w:ind w:left="140" w:right="1060" w:firstLine="660"/>
        <w:jc w:val="left"/>
      </w:pPr>
      <w:r>
        <w:t>Применяется метод прямого расчета прогнозируемого объема доходов по виду госпошлины.</w:t>
      </w:r>
    </w:p>
    <w:p w:rsidR="00FA0AA1" w:rsidRDefault="004A1674">
      <w:pPr>
        <w:pStyle w:val="10"/>
        <w:keepNext/>
        <w:keepLines/>
        <w:shd w:val="clear" w:color="auto" w:fill="auto"/>
        <w:spacing w:before="0" w:after="505" w:line="200" w:lineRule="exact"/>
        <w:ind w:right="80"/>
      </w:pPr>
      <w:bookmarkStart w:id="1" w:name="bookmark0"/>
      <w:r>
        <w:t xml:space="preserve">Д = £ </w:t>
      </w:r>
      <w:r>
        <w:rPr>
          <w:lang w:val="en-US" w:eastAsia="en-US" w:bidi="en-US"/>
        </w:rPr>
        <w:t>Vi</w:t>
      </w:r>
      <w:r w:rsidRPr="00062E8F">
        <w:rPr>
          <w:lang w:eastAsia="en-US" w:bidi="en-US"/>
        </w:rPr>
        <w:t xml:space="preserve"> </w:t>
      </w:r>
      <w:r>
        <w:t xml:space="preserve">* </w:t>
      </w:r>
      <w:r>
        <w:rPr>
          <w:lang w:val="en-US" w:eastAsia="en-US" w:bidi="en-US"/>
        </w:rPr>
        <w:t>Pi</w:t>
      </w:r>
      <w:bookmarkEnd w:id="1"/>
    </w:p>
    <w:p w:rsidR="00FA0AA1" w:rsidRDefault="004A1674">
      <w:pPr>
        <w:pStyle w:val="20"/>
        <w:shd w:val="clear" w:color="auto" w:fill="auto"/>
        <w:spacing w:before="0" w:after="0" w:line="304" w:lineRule="exact"/>
        <w:ind w:left="140"/>
        <w:jc w:val="both"/>
      </w:pPr>
      <w:r>
        <w:t>где: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420" w:firstLine="380"/>
        <w:jc w:val="both"/>
      </w:pPr>
      <w:r>
        <w:t>Д - прогнозируемый объем доходов;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140" w:firstLine="660"/>
        <w:jc w:val="both"/>
      </w:pPr>
      <w:proofErr w:type="gramStart"/>
      <w:r>
        <w:rPr>
          <w:rStyle w:val="285pt1pt"/>
        </w:rPr>
        <w:t>У[ -</w:t>
      </w:r>
      <w:proofErr w:type="gramEnd"/>
      <w:r>
        <w:t xml:space="preserve"> прогнозируемое количество оказываемых муниципальных услуг </w:t>
      </w:r>
      <w:proofErr w:type="spellStart"/>
      <w:r>
        <w:rPr>
          <w:lang w:val="en-US" w:eastAsia="en-US" w:bidi="en-US"/>
        </w:rPr>
        <w:t>i</w:t>
      </w:r>
      <w:proofErr w:type="spellEnd"/>
      <w:r w:rsidRPr="00062E8F">
        <w:rPr>
          <w:lang w:eastAsia="en-US" w:bidi="en-US"/>
        </w:rPr>
        <w:t xml:space="preserve"> </w:t>
      </w:r>
      <w:r>
        <w:t>- итого вида,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140" w:firstLine="660"/>
        <w:jc w:val="both"/>
      </w:pPr>
      <w:r>
        <w:rPr>
          <w:lang w:val="en-US" w:eastAsia="en-US" w:bidi="en-US"/>
        </w:rPr>
        <w:t>Pi</w:t>
      </w:r>
      <w:r w:rsidRPr="00062E8F">
        <w:rPr>
          <w:lang w:eastAsia="en-US" w:bidi="en-US"/>
        </w:rPr>
        <w:t xml:space="preserve"> </w:t>
      </w:r>
      <w:r>
        <w:t xml:space="preserve">— размер государственной пошлины за оказание муниципальных услуг </w:t>
      </w:r>
      <w:proofErr w:type="spellStart"/>
      <w:r>
        <w:rPr>
          <w:lang w:val="en-US" w:eastAsia="en-US" w:bidi="en-US"/>
        </w:rPr>
        <w:t>i</w:t>
      </w:r>
      <w:proofErr w:type="spellEnd"/>
      <w:r w:rsidRPr="00062E8F">
        <w:rPr>
          <w:lang w:eastAsia="en-US" w:bidi="en-US"/>
        </w:rPr>
        <w:t xml:space="preserve"> </w:t>
      </w:r>
      <w:r>
        <w:t>- итого вида (с учетом изменения законодательства).</w:t>
      </w:r>
    </w:p>
    <w:p w:rsidR="00FA0AA1" w:rsidRDefault="004A1674">
      <w:pPr>
        <w:pStyle w:val="20"/>
        <w:shd w:val="clear" w:color="auto" w:fill="auto"/>
        <w:spacing w:before="0" w:after="240" w:line="304" w:lineRule="exact"/>
        <w:ind w:left="140" w:firstLine="660"/>
        <w:jc w:val="both"/>
      </w:pPr>
      <w:r>
        <w:t xml:space="preserve">При этом У* прогнозируется исходя из анализа динамики фактически предоставленных услуг за три предыдущих года, оценки на текущий год, а </w:t>
      </w:r>
      <w:r>
        <w:t>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4129"/>
        </w:tabs>
        <w:spacing w:before="0" w:after="0" w:line="304" w:lineRule="exact"/>
        <w:ind w:left="3460"/>
        <w:jc w:val="both"/>
      </w:pPr>
      <w:r>
        <w:t>Неналоговые доходы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140" w:firstLine="560"/>
        <w:jc w:val="both"/>
      </w:pPr>
      <w:r>
        <w:t xml:space="preserve">1. Доходы, получаемые в виде арендной платы, а также средства от продажи права </w:t>
      </w:r>
      <w:r>
        <w:t>на заключение договоров аренды земли, находящиеся в собственности сельских поселений</w:t>
      </w:r>
    </w:p>
    <w:p w:rsidR="00FA0AA1" w:rsidRDefault="004A1674">
      <w:pPr>
        <w:pStyle w:val="20"/>
        <w:shd w:val="clear" w:color="auto" w:fill="auto"/>
        <w:spacing w:before="0" w:after="240" w:line="304" w:lineRule="exact"/>
        <w:ind w:left="260" w:firstLine="540"/>
        <w:jc w:val="left"/>
      </w:pPr>
      <w:r>
        <w:t>Прогнозирование доходов осуществляется с применением метода прямого расчета из данных о текущих и планируемых платежах по формуле: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2300"/>
        <w:jc w:val="left"/>
      </w:pPr>
      <w:r>
        <w:t>ПД = (</w:t>
      </w:r>
      <w:proofErr w:type="spellStart"/>
      <w:r>
        <w:t>ПДож</w:t>
      </w:r>
      <w:proofErr w:type="spellEnd"/>
      <w:r>
        <w:t xml:space="preserve"> +(</w:t>
      </w:r>
      <w:proofErr w:type="gramStart"/>
      <w:r>
        <w:t>-)</w:t>
      </w:r>
      <w:proofErr w:type="spellStart"/>
      <w:r>
        <w:t>ПДзак</w:t>
      </w:r>
      <w:proofErr w:type="spellEnd"/>
      <w:proofErr w:type="gramEnd"/>
      <w:r>
        <w:t>(</w:t>
      </w:r>
      <w:proofErr w:type="spellStart"/>
      <w:r>
        <w:t>выб</w:t>
      </w:r>
      <w:proofErr w:type="spellEnd"/>
      <w:r>
        <w:t>)-</w:t>
      </w:r>
      <w:proofErr w:type="spellStart"/>
      <w:r>
        <w:t>ПДльг</w:t>
      </w:r>
      <w:proofErr w:type="spellEnd"/>
      <w:r>
        <w:t>)*</w:t>
      </w:r>
      <w:proofErr w:type="spellStart"/>
      <w:r>
        <w:t>ИПЦ+Нд</w:t>
      </w:r>
      <w:proofErr w:type="spellEnd"/>
      <w:r>
        <w:t>,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420" w:firstLine="380"/>
        <w:jc w:val="both"/>
      </w:pPr>
      <w:r>
        <w:t>Где: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420" w:firstLine="380"/>
        <w:jc w:val="both"/>
      </w:pPr>
      <w:r>
        <w:t>ПД - прогноз поступлений по КБК на очередной финансовый год;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420" w:firstLine="380"/>
        <w:jc w:val="both"/>
        <w:sectPr w:rsidR="00FA0AA1">
          <w:headerReference w:type="default" r:id="rId8"/>
          <w:pgSz w:w="12240" w:h="15840"/>
          <w:pgMar w:top="1265" w:right="1284" w:bottom="714" w:left="1761" w:header="0" w:footer="3" w:gutter="0"/>
          <w:cols w:space="720"/>
          <w:noEndnote/>
          <w:docGrid w:linePitch="360"/>
        </w:sectPr>
      </w:pPr>
      <w:proofErr w:type="spellStart"/>
      <w:r>
        <w:t>ПДож</w:t>
      </w:r>
      <w:proofErr w:type="spellEnd"/>
      <w:r>
        <w:t xml:space="preserve"> - ожидаемый объем поступлений в текущем финансовом году, исходя из заключенных </w:t>
      </w:r>
      <w:r>
        <w:t>(действующих) договоров аренды на дату составления прогноза с учетом фактического объема поступлений в первом полугодии текущего года, с учетом задолженности прошлых лет;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left="200" w:firstLine="540"/>
        <w:jc w:val="both"/>
      </w:pPr>
      <w:proofErr w:type="spellStart"/>
      <w:r>
        <w:lastRenderedPageBreak/>
        <w:t>ПДзак</w:t>
      </w:r>
      <w:proofErr w:type="spellEnd"/>
      <w:r>
        <w:t>(</w:t>
      </w:r>
      <w:proofErr w:type="spellStart"/>
      <w:r>
        <w:t>выб</w:t>
      </w:r>
      <w:proofErr w:type="spellEnd"/>
      <w:r>
        <w:t>) - сумма поступлений (выбытий), планируемых к поступлению (выбытию) в связи</w:t>
      </w:r>
      <w:r>
        <w:t xml:space="preserve"> с планируемым заключением (расторжением) договоров аренды;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left="200" w:firstLine="540"/>
        <w:jc w:val="both"/>
      </w:pPr>
      <w:proofErr w:type="spellStart"/>
      <w:r>
        <w:t>ПДльг</w:t>
      </w:r>
      <w:proofErr w:type="spellEnd"/>
      <w:r>
        <w:t xml:space="preserve"> - сумма льгот, планируемых к предоставлению в соответствии с законодательством Российской Федерации, Красноярского края, органов местного самоуправления в очередном финансовом году;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left="200" w:firstLine="540"/>
        <w:jc w:val="both"/>
      </w:pPr>
      <w:r>
        <w:t>ИПЦ — ко</w:t>
      </w:r>
      <w:r>
        <w:t>эффициент инфляции (индекс потребительских цен и тарифов) по данным Территориального органа Федеральной службы государственной статистики по Красноярскому краю;</w:t>
      </w:r>
    </w:p>
    <w:p w:rsidR="00FA0AA1" w:rsidRDefault="004A1674">
      <w:pPr>
        <w:pStyle w:val="20"/>
        <w:shd w:val="clear" w:color="auto" w:fill="auto"/>
        <w:spacing w:before="0" w:after="246" w:line="308" w:lineRule="exact"/>
        <w:ind w:left="200" w:firstLine="540"/>
        <w:jc w:val="both"/>
      </w:pPr>
      <w:proofErr w:type="spellStart"/>
      <w:r>
        <w:t>Нд</w:t>
      </w:r>
      <w:proofErr w:type="spellEnd"/>
      <w:r>
        <w:t xml:space="preserve"> - планируемый (ожидаемый) объем погашения недоимки прошлых лет по данным о сумме недоимки на</w:t>
      </w:r>
      <w:r>
        <w:t xml:space="preserve"> последнюю отчетную дату.</w:t>
      </w:r>
    </w:p>
    <w:p w:rsidR="00FA0AA1" w:rsidRDefault="004A1674">
      <w:pPr>
        <w:pStyle w:val="20"/>
        <w:numPr>
          <w:ilvl w:val="0"/>
          <w:numId w:val="4"/>
        </w:numPr>
        <w:shd w:val="clear" w:color="auto" w:fill="auto"/>
        <w:tabs>
          <w:tab w:val="left" w:pos="972"/>
        </w:tabs>
        <w:spacing w:before="0" w:after="0" w:line="301" w:lineRule="exact"/>
        <w:ind w:firstLine="740"/>
        <w:jc w:val="both"/>
      </w:pPr>
      <w:r>
        <w:t>Доходы от сдачи в аренду имущества, находящегося в оперативном управлении администрации Октябрьского сельсовета.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40"/>
        <w:jc w:val="both"/>
      </w:pPr>
      <w:r>
        <w:t>Прогнозирование доходов от сдачи в аренду имущества осуществляется с применением метода прямого расчета из данных о т</w:t>
      </w:r>
      <w:r>
        <w:t>екущих и планируемых платежах.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40"/>
        <w:jc w:val="both"/>
      </w:pPr>
      <w: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предшествующих месяцу, в котором осуществляется планирование, с учетом сроков их действия, а</w:t>
      </w:r>
      <w:r>
        <w:t xml:space="preserve">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платы, полученная годовая сумма начисления корректируется на предполагаемые и</w:t>
      </w:r>
      <w:r>
        <w:t>зменения.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40"/>
        <w:jc w:val="both"/>
      </w:pPr>
      <w:r>
        <w:t>Расчет прогнозируемых доходов осуществляется по формуле:</w:t>
      </w:r>
    </w:p>
    <w:p w:rsidR="00FA0AA1" w:rsidRDefault="004A1674">
      <w:pPr>
        <w:pStyle w:val="20"/>
        <w:shd w:val="clear" w:color="auto" w:fill="auto"/>
        <w:spacing w:before="0" w:after="0" w:line="629" w:lineRule="exact"/>
        <w:ind w:left="580" w:right="1740" w:firstLine="1180"/>
        <w:jc w:val="left"/>
      </w:pPr>
      <w:r>
        <w:t xml:space="preserve">Д = </w:t>
      </w:r>
      <w:r w:rsidRPr="00062E8F">
        <w:rPr>
          <w:lang w:eastAsia="en-US" w:bidi="en-US"/>
        </w:rPr>
        <w:t>(</w:t>
      </w:r>
      <w:r>
        <w:rPr>
          <w:lang w:val="en-US" w:eastAsia="en-US" w:bidi="en-US"/>
        </w:rPr>
        <w:t>Si</w:t>
      </w:r>
      <w:r w:rsidRPr="00062E8F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Aj</w:t>
      </w:r>
      <w:proofErr w:type="spellEnd"/>
      <w:r w:rsidRPr="00062E8F">
        <w:rPr>
          <w:lang w:eastAsia="en-US" w:bidi="en-US"/>
        </w:rPr>
        <w:t xml:space="preserve"> </w:t>
      </w:r>
      <w:r>
        <w:t>- Ар</w:t>
      </w:r>
      <w:r>
        <w:rPr>
          <w:vertAlign w:val="subscript"/>
        </w:rPr>
        <w:t>аст0</w:t>
      </w:r>
      <w:r>
        <w:t>р</w:t>
      </w:r>
      <w:r>
        <w:rPr>
          <w:vertAlign w:val="subscript"/>
        </w:rPr>
        <w:t>Г</w:t>
      </w:r>
      <w:r>
        <w:t xml:space="preserve"> + </w:t>
      </w:r>
      <w:proofErr w:type="spellStart"/>
      <w:r>
        <w:t>А</w:t>
      </w:r>
      <w:r>
        <w:rPr>
          <w:vertAlign w:val="subscript"/>
        </w:rPr>
        <w:t>нов</w:t>
      </w:r>
      <w:proofErr w:type="spellEnd"/>
      <w:r>
        <w:t xml:space="preserve">) * 12 * К * С + </w:t>
      </w:r>
      <w:proofErr w:type="gramStart"/>
      <w:r>
        <w:t>3 ,</w:t>
      </w:r>
      <w:proofErr w:type="gramEnd"/>
      <w:r>
        <w:t xml:space="preserve"> где Д - прогнозируемый объем доходов,</w:t>
      </w:r>
    </w:p>
    <w:p w:rsidR="00FA0AA1" w:rsidRDefault="004A1674">
      <w:pPr>
        <w:pStyle w:val="20"/>
        <w:shd w:val="clear" w:color="auto" w:fill="auto"/>
        <w:spacing w:before="0" w:after="0" w:line="260" w:lineRule="exact"/>
        <w:ind w:firstLine="580"/>
        <w:jc w:val="left"/>
      </w:pPr>
      <w:r>
        <w:t xml:space="preserve">А* - размер начислений в месяц по </w:t>
      </w:r>
      <w:proofErr w:type="spellStart"/>
      <w:r>
        <w:rPr>
          <w:lang w:val="en-US" w:eastAsia="en-US" w:bidi="en-US"/>
        </w:rPr>
        <w:t>i</w:t>
      </w:r>
      <w:proofErr w:type="spellEnd"/>
      <w:r w:rsidRPr="00062E8F">
        <w:rPr>
          <w:lang w:eastAsia="en-US" w:bidi="en-US"/>
        </w:rPr>
        <w:t xml:space="preserve"> </w:t>
      </w:r>
      <w:r>
        <w:t>- тому договору аренды,</w:t>
      </w:r>
    </w:p>
    <w:p w:rsidR="00FA0AA1" w:rsidRDefault="004A1674">
      <w:pPr>
        <w:pStyle w:val="20"/>
        <w:shd w:val="clear" w:color="auto" w:fill="auto"/>
        <w:spacing w:before="0" w:after="0" w:line="341" w:lineRule="exact"/>
        <w:ind w:firstLine="580"/>
        <w:jc w:val="left"/>
      </w:pPr>
      <w:proofErr w:type="spellStart"/>
      <w:r>
        <w:rPr>
          <w:rStyle w:val="210pt"/>
        </w:rPr>
        <w:t>Арасторг</w:t>
      </w:r>
      <w:proofErr w:type="spellEnd"/>
      <w:r>
        <w:rPr>
          <w:rStyle w:val="210pt"/>
        </w:rPr>
        <w:t xml:space="preserve"> </w:t>
      </w:r>
      <w:r>
        <w:t xml:space="preserve">~ размер начислений в месяц по </w:t>
      </w:r>
      <w:r>
        <w:t>договорам аренды, которые будут расторгнуты в течении текущего финансового года,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580"/>
        <w:jc w:val="left"/>
      </w:pPr>
      <w:proofErr w:type="spellStart"/>
      <w:r>
        <w:t>А</w:t>
      </w:r>
      <w:r>
        <w:rPr>
          <w:vertAlign w:val="subscript"/>
        </w:rPr>
        <w:t>нов</w:t>
      </w:r>
      <w:proofErr w:type="spellEnd"/>
      <w:r>
        <w:t>- размер начислений в месяц по планируемым к заключению договорам аренды,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580"/>
        <w:jc w:val="left"/>
      </w:pPr>
      <w:r>
        <w:t xml:space="preserve">К - коэффициент, учитывающий прогнозируемое увеличение размера арендной платы в очередном </w:t>
      </w:r>
      <w:r>
        <w:t>финансовом году (индекс потребительских цен),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40"/>
        <w:jc w:val="both"/>
      </w:pPr>
      <w:r>
        <w:t>С - процент собираемости арендных платежей,</w:t>
      </w:r>
    </w:p>
    <w:p w:rsidR="00FA0AA1" w:rsidRDefault="004A1674">
      <w:pPr>
        <w:pStyle w:val="20"/>
        <w:shd w:val="clear" w:color="auto" w:fill="auto"/>
        <w:spacing w:before="0" w:after="240" w:line="304" w:lineRule="exact"/>
        <w:ind w:firstLine="740"/>
        <w:jc w:val="both"/>
      </w:pPr>
      <w:r>
        <w:t>3 ~ прогнозируемое погашение задолженности по арендным платежам (определяется в процентах от суммы задолженности, сложившейся по состоянию на 1 января очередного фина</w:t>
      </w:r>
      <w:r>
        <w:t>нсового года).</w:t>
      </w:r>
    </w:p>
    <w:p w:rsidR="00FA0AA1" w:rsidRDefault="004A1674">
      <w:pPr>
        <w:pStyle w:val="20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183" w:line="304" w:lineRule="exact"/>
        <w:ind w:firstLine="740"/>
        <w:jc w:val="both"/>
      </w:pPr>
      <w:r>
        <w:t>Прогнозирование доходов бюджета поселения, получаемые в виде доходов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</w:t>
      </w:r>
      <w:r>
        <w:t xml:space="preserve">ьных унитарных предприятий, в том </w:t>
      </w:r>
      <w:r>
        <w:lastRenderedPageBreak/>
        <w:t>числе казенных), в части реализации основных средств по указанному имуществу;</w:t>
      </w:r>
    </w:p>
    <w:p w:rsidR="00FA0AA1" w:rsidRDefault="004A1674">
      <w:pPr>
        <w:pStyle w:val="20"/>
        <w:shd w:val="clear" w:color="auto" w:fill="auto"/>
        <w:tabs>
          <w:tab w:val="left" w:pos="3353"/>
        </w:tabs>
        <w:spacing w:before="0" w:after="0" w:line="301" w:lineRule="exact"/>
        <w:ind w:firstLine="720"/>
        <w:jc w:val="both"/>
      </w:pPr>
      <w:r>
        <w:t>Ожидаемый объем поступлений доходов в очередном финансовом году рассчитывается методом усреднения на основании усредненных годовых объемов факти</w:t>
      </w:r>
      <w:r>
        <w:t>ческого поступления соответствующих доходов за предшествующие</w:t>
      </w:r>
      <w:r>
        <w:tab/>
        <w:t>три года по данным отчетов об исполнении</w:t>
      </w:r>
    </w:p>
    <w:p w:rsidR="00FA0AA1" w:rsidRDefault="004A1674">
      <w:pPr>
        <w:pStyle w:val="20"/>
        <w:shd w:val="clear" w:color="auto" w:fill="auto"/>
        <w:spacing w:before="0" w:after="175" w:line="301" w:lineRule="exact"/>
        <w:jc w:val="both"/>
      </w:pPr>
      <w:r>
        <w:t>бюджета поселения (форма 0503127).</w:t>
      </w:r>
    </w:p>
    <w:p w:rsidR="00FA0AA1" w:rsidRDefault="004A1674">
      <w:pPr>
        <w:pStyle w:val="20"/>
        <w:shd w:val="clear" w:color="auto" w:fill="auto"/>
        <w:spacing w:before="0" w:after="218" w:line="308" w:lineRule="exact"/>
        <w:ind w:firstLine="720"/>
        <w:jc w:val="both"/>
      </w:pPr>
      <w:r>
        <w:t>Сумма доходов от реализации имущества, прогнозируемая к поступлению в бюджет поселения в очередном финансовом году, ра</w:t>
      </w:r>
      <w:r>
        <w:t>ссчитывается по следующей формуле:</w:t>
      </w:r>
    </w:p>
    <w:p w:rsidR="00FA0AA1" w:rsidRDefault="004A1674">
      <w:pPr>
        <w:pStyle w:val="20"/>
        <w:shd w:val="clear" w:color="auto" w:fill="auto"/>
        <w:spacing w:before="0" w:after="225" w:line="260" w:lineRule="exact"/>
        <w:ind w:left="4160"/>
        <w:jc w:val="left"/>
      </w:pPr>
      <w:r>
        <w:t xml:space="preserve">РИ = </w:t>
      </w:r>
      <w:proofErr w:type="spellStart"/>
      <w:r>
        <w:t>Ст</w:t>
      </w:r>
      <w:proofErr w:type="spellEnd"/>
      <w:r>
        <w:t xml:space="preserve"> * </w:t>
      </w:r>
      <w:proofErr w:type="spellStart"/>
      <w:r>
        <w:t>Пл</w:t>
      </w:r>
      <w:proofErr w:type="spellEnd"/>
    </w:p>
    <w:p w:rsidR="00FA0AA1" w:rsidRDefault="004A1674">
      <w:pPr>
        <w:pStyle w:val="20"/>
        <w:shd w:val="clear" w:color="auto" w:fill="auto"/>
        <w:spacing w:before="0" w:after="279" w:line="260" w:lineRule="exact"/>
        <w:ind w:firstLine="720"/>
        <w:jc w:val="both"/>
      </w:pPr>
      <w:r>
        <w:t>где:</w:t>
      </w:r>
    </w:p>
    <w:p w:rsidR="00FA0AA1" w:rsidRDefault="004A1674">
      <w:pPr>
        <w:pStyle w:val="20"/>
        <w:shd w:val="clear" w:color="auto" w:fill="auto"/>
        <w:spacing w:before="0" w:after="250" w:line="260" w:lineRule="exact"/>
        <w:ind w:firstLine="720"/>
        <w:jc w:val="both"/>
      </w:pPr>
      <w:r>
        <w:t>РИ - объем доходов от реализации имущества</w:t>
      </w:r>
    </w:p>
    <w:p w:rsidR="00FA0AA1" w:rsidRDefault="004A1674">
      <w:pPr>
        <w:pStyle w:val="20"/>
        <w:shd w:val="clear" w:color="auto" w:fill="auto"/>
        <w:spacing w:before="0" w:after="186" w:line="314" w:lineRule="exact"/>
        <w:ind w:firstLine="720"/>
        <w:jc w:val="both"/>
      </w:pPr>
      <w:proofErr w:type="spellStart"/>
      <w:r>
        <w:t>Ст</w:t>
      </w:r>
      <w:proofErr w:type="spellEnd"/>
      <w:r>
        <w:t>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FA0AA1" w:rsidRDefault="004A1674">
      <w:pPr>
        <w:pStyle w:val="20"/>
        <w:shd w:val="clear" w:color="auto" w:fill="auto"/>
        <w:spacing w:before="0" w:after="177" w:line="308" w:lineRule="exact"/>
        <w:ind w:firstLine="720"/>
        <w:jc w:val="both"/>
      </w:pPr>
      <w:proofErr w:type="spellStart"/>
      <w:r>
        <w:t>Пл</w:t>
      </w:r>
      <w:proofErr w:type="spellEnd"/>
      <w:r>
        <w:t xml:space="preserve">- </w:t>
      </w:r>
      <w:r>
        <w:t>площадь объектов недвижимости, подлежащих реализации в очередном финансовом году</w:t>
      </w:r>
    </w:p>
    <w:p w:rsidR="00FA0AA1" w:rsidRDefault="004A1674">
      <w:pPr>
        <w:pStyle w:val="20"/>
        <w:shd w:val="clear" w:color="auto" w:fill="auto"/>
        <w:spacing w:before="0" w:after="221" w:line="311" w:lineRule="exact"/>
        <w:ind w:firstLine="720"/>
        <w:jc w:val="both"/>
      </w:pPr>
      <w:r>
        <w:t>Расчет объемов данных поступлений на плановый период осуществляется по следующей формуле:</w:t>
      </w:r>
    </w:p>
    <w:p w:rsidR="00FA0AA1" w:rsidRDefault="004A1674">
      <w:pPr>
        <w:pStyle w:val="20"/>
        <w:shd w:val="clear" w:color="auto" w:fill="auto"/>
        <w:spacing w:before="0" w:after="225" w:line="260" w:lineRule="exact"/>
        <w:ind w:left="2980"/>
        <w:jc w:val="left"/>
      </w:pPr>
      <w:r>
        <w:t xml:space="preserve">РИ </w:t>
      </w:r>
      <w:r>
        <w:rPr>
          <w:vertAlign w:val="subscript"/>
        </w:rPr>
        <w:t>(р)</w:t>
      </w:r>
      <w:r>
        <w:t xml:space="preserve"> = (РИ </w:t>
      </w:r>
      <w:r>
        <w:rPr>
          <w:vertAlign w:val="subscript"/>
        </w:rPr>
        <w:t>(1</w:t>
      </w:r>
      <w:r>
        <w:t>_2) + РИ</w:t>
      </w:r>
      <w:r>
        <w:rPr>
          <w:vertAlign w:val="subscript"/>
        </w:rPr>
        <w:t>(И)</w:t>
      </w:r>
      <w:r>
        <w:t xml:space="preserve"> + РИ &lt;о)/3,</w:t>
      </w:r>
    </w:p>
    <w:p w:rsidR="00FA0AA1" w:rsidRDefault="004A1674">
      <w:pPr>
        <w:pStyle w:val="20"/>
        <w:shd w:val="clear" w:color="auto" w:fill="auto"/>
        <w:spacing w:before="0" w:after="242" w:line="260" w:lineRule="exact"/>
        <w:ind w:firstLine="720"/>
        <w:jc w:val="both"/>
      </w:pPr>
      <w:r>
        <w:t>где:</w:t>
      </w:r>
    </w:p>
    <w:p w:rsidR="00FA0AA1" w:rsidRDefault="004A1674">
      <w:pPr>
        <w:pStyle w:val="20"/>
        <w:shd w:val="clear" w:color="auto" w:fill="auto"/>
        <w:spacing w:before="0" w:after="180" w:line="311" w:lineRule="exact"/>
        <w:ind w:firstLine="720"/>
        <w:jc w:val="both"/>
      </w:pPr>
      <w:r>
        <w:t>РИ</w:t>
      </w:r>
      <w:r>
        <w:rPr>
          <w:vertAlign w:val="subscript"/>
        </w:rPr>
        <w:t>(1</w:t>
      </w:r>
      <w:r>
        <w:t>_</w:t>
      </w:r>
      <w:r>
        <w:rPr>
          <w:vertAlign w:val="subscript"/>
        </w:rPr>
        <w:t>2</w:t>
      </w:r>
      <w:proofErr w:type="gramStart"/>
      <w:r>
        <w:rPr>
          <w:vertAlign w:val="subscript"/>
        </w:rPr>
        <w:t>)</w:t>
      </w:r>
      <w:r>
        <w:t>,РИ</w:t>
      </w:r>
      <w:proofErr w:type="gramEnd"/>
      <w:r>
        <w:rPr>
          <w:vertAlign w:val="subscript"/>
        </w:rPr>
        <w:t>(М)</w:t>
      </w:r>
      <w:r>
        <w:t>, РИ</w:t>
      </w:r>
      <w:r>
        <w:rPr>
          <w:vertAlign w:val="subscript"/>
        </w:rPr>
        <w:t>(1)</w:t>
      </w:r>
      <w:r>
        <w:t xml:space="preserve">- фактическое </w:t>
      </w:r>
      <w:r>
        <w:t>(прогнозируемое) значение годовых поступлений за три года, предшествующих планируемому.</w:t>
      </w:r>
    </w:p>
    <w:p w:rsidR="00FA0AA1" w:rsidRDefault="004A1674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before="0" w:after="0" w:line="311" w:lineRule="exact"/>
        <w:ind w:firstLine="720"/>
        <w:jc w:val="both"/>
      </w:pPr>
      <w:r>
        <w:t>Доходы, поступающие в порядке возмещения расходов, понесенных в связи с эксплуатацией имущества (возмещение коммунальных услуг).</w:t>
      </w:r>
    </w:p>
    <w:p w:rsidR="00FA0AA1" w:rsidRDefault="004A1674">
      <w:pPr>
        <w:pStyle w:val="20"/>
        <w:shd w:val="clear" w:color="auto" w:fill="auto"/>
        <w:spacing w:before="0" w:after="395" w:line="304" w:lineRule="exact"/>
        <w:ind w:firstLine="720"/>
        <w:jc w:val="both"/>
      </w:pPr>
      <w:r>
        <w:t xml:space="preserve">Прогнозирование доходов, поступающих в </w:t>
      </w:r>
      <w:r>
        <w:t>порядке возмещения расходов, понесенных в связи с эксплуатацией имущества субъектов Российской Федерации, осуществляется с применением метода прямого расчета и определяется по формуле:</w:t>
      </w:r>
    </w:p>
    <w:p w:rsidR="00FA0AA1" w:rsidRDefault="004A1674">
      <w:pPr>
        <w:pStyle w:val="20"/>
        <w:shd w:val="clear" w:color="auto" w:fill="auto"/>
        <w:spacing w:before="0" w:after="0" w:line="260" w:lineRule="exact"/>
      </w:pPr>
      <w:r>
        <w:t xml:space="preserve">Д = (£ К, - </w:t>
      </w:r>
      <w:proofErr w:type="spellStart"/>
      <w:r>
        <w:t>К</w:t>
      </w:r>
      <w:r>
        <w:rPr>
          <w:vertAlign w:val="subscript"/>
        </w:rPr>
        <w:t>расторг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нов</w:t>
      </w:r>
      <w:proofErr w:type="spellEnd"/>
      <w:r>
        <w:t>) * И</w:t>
      </w:r>
      <w:r>
        <w:rPr>
          <w:vertAlign w:val="subscript"/>
        </w:rPr>
        <w:t>к</w:t>
      </w:r>
      <w:r>
        <w:t xml:space="preserve"> + 3</w:t>
      </w:r>
    </w:p>
    <w:p w:rsidR="00FA0AA1" w:rsidRDefault="004A1674">
      <w:pPr>
        <w:pStyle w:val="20"/>
        <w:shd w:val="clear" w:color="auto" w:fill="auto"/>
        <w:spacing w:before="0" w:after="0" w:line="260" w:lineRule="exact"/>
        <w:jc w:val="left"/>
      </w:pPr>
      <w:r>
        <w:t>где: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r>
        <w:t xml:space="preserve">Д - прогнозируемый объем </w:t>
      </w:r>
      <w:r>
        <w:t>доходов;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proofErr w:type="spellStart"/>
      <w:r>
        <w:rPr>
          <w:lang w:val="en-US" w:eastAsia="en-US" w:bidi="en-US"/>
        </w:rPr>
        <w:t>Kj</w:t>
      </w:r>
      <w:proofErr w:type="spellEnd"/>
      <w:r w:rsidRPr="00062E8F">
        <w:rPr>
          <w:lang w:eastAsia="en-US" w:bidi="en-US"/>
        </w:rPr>
        <w:t xml:space="preserve"> </w:t>
      </w:r>
      <w:r>
        <w:t xml:space="preserve">- размер годовых начислений по </w:t>
      </w:r>
      <w:proofErr w:type="spellStart"/>
      <w:r>
        <w:rPr>
          <w:lang w:val="en-US" w:eastAsia="en-US" w:bidi="en-US"/>
        </w:rPr>
        <w:t>i</w:t>
      </w:r>
      <w:proofErr w:type="spellEnd"/>
      <w:r>
        <w:t>-тому договору на возмещение расходов по оплате коммунальных услуг в текущем финансовом году;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r>
        <w:t xml:space="preserve">^расторг </w:t>
      </w:r>
      <w:proofErr w:type="gramStart"/>
      <w:r>
        <w:t>“ размер</w:t>
      </w:r>
      <w:proofErr w:type="gramEnd"/>
      <w:r>
        <w:t xml:space="preserve"> годовых начислений по договорам на возмещение расходов по оплате коммунальных услуг, которые будут р</w:t>
      </w:r>
      <w:r>
        <w:t xml:space="preserve">асторгнуты в течение </w:t>
      </w:r>
      <w:r>
        <w:lastRenderedPageBreak/>
        <w:t>текущего финансового года;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proofErr w:type="spellStart"/>
      <w:r>
        <w:t>К</w:t>
      </w:r>
      <w:r>
        <w:rPr>
          <w:vertAlign w:val="subscript"/>
        </w:rPr>
        <w:t>нов</w:t>
      </w:r>
      <w:proofErr w:type="spellEnd"/>
      <w:r>
        <w:t xml:space="preserve"> ~ размер годовых начислений по планируемым к заключению договорам на возмещение расходов по оплате коммунальных услуг;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r>
        <w:t>И</w:t>
      </w:r>
      <w:r>
        <w:rPr>
          <w:vertAlign w:val="subscript"/>
        </w:rPr>
        <w:t>к</w:t>
      </w:r>
      <w:r>
        <w:t xml:space="preserve"> — индекс-дефлятор цен по отрасли «Производство, передача и распределение электроэнергии, газа, пара и горячей воды» в очередном финансовом году (%);</w:t>
      </w:r>
    </w:p>
    <w:p w:rsidR="00FA0AA1" w:rsidRDefault="004A1674">
      <w:pPr>
        <w:pStyle w:val="20"/>
        <w:shd w:val="clear" w:color="auto" w:fill="auto"/>
        <w:spacing w:before="0" w:line="304" w:lineRule="exact"/>
        <w:ind w:firstLine="720"/>
        <w:jc w:val="both"/>
      </w:pPr>
      <w:r>
        <w:t>3 - размер прогнозируемого погашения задолженности.</w:t>
      </w:r>
    </w:p>
    <w:p w:rsidR="00FA0AA1" w:rsidRDefault="004A1674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304" w:lineRule="exact"/>
        <w:ind w:firstLine="720"/>
        <w:jc w:val="both"/>
      </w:pPr>
      <w:r>
        <w:t>Прогнозирование прочих неналоговых доходов местного бю</w:t>
      </w:r>
      <w:r>
        <w:t>джета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 января очередного финансового года, подлежащей возврату в бюджет сельсовета в очер</w:t>
      </w:r>
      <w:r>
        <w:t>едном финансовом году.</w:t>
      </w:r>
    </w:p>
    <w:p w:rsidR="00FA0AA1" w:rsidRDefault="004A1674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304" w:lineRule="exact"/>
        <w:ind w:firstLine="720"/>
        <w:jc w:val="both"/>
      </w:pPr>
      <w:r>
        <w:t>Доходы от оказания платных услуг'.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560"/>
        <w:jc w:val="both"/>
      </w:pPr>
      <w:r>
        <w:t>Прогнозирование доходов от оказания платных услуг осуществляется методом прямого расчета. Алгоритм расчета прогнозных показателей определяется исходя из количества планируемых платных услуг и их сто</w:t>
      </w:r>
      <w:r>
        <w:t>имости, установленной органами местного самоуправления и рассчитывается по формуле:</w:t>
      </w:r>
    </w:p>
    <w:p w:rsidR="00FA0AA1" w:rsidRDefault="00062E8F">
      <w:pPr>
        <w:framePr w:h="46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295275"/>
            <wp:effectExtent l="0" t="0" r="9525" b="9525"/>
            <wp:docPr id="4" name="Рисунок 1" descr="C:\Users\134E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E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A1" w:rsidRDefault="00FA0AA1">
      <w:pPr>
        <w:rPr>
          <w:sz w:val="2"/>
          <w:szCs w:val="2"/>
        </w:rPr>
      </w:pPr>
    </w:p>
    <w:p w:rsidR="00FA0AA1" w:rsidRDefault="004A1674">
      <w:pPr>
        <w:pStyle w:val="20"/>
        <w:shd w:val="clear" w:color="auto" w:fill="auto"/>
        <w:spacing w:before="394" w:after="191" w:line="260" w:lineRule="exact"/>
        <w:jc w:val="left"/>
      </w:pPr>
      <w:r>
        <w:t>где: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r>
        <w:t>Д - прогнозируемый объем доходов;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720"/>
        <w:jc w:val="both"/>
      </w:pPr>
      <w:proofErr w:type="spellStart"/>
      <w:r>
        <w:rPr>
          <w:lang w:val="en-US" w:eastAsia="en-US" w:bidi="en-US"/>
        </w:rPr>
        <w:t>Kj</w:t>
      </w:r>
      <w:proofErr w:type="spellEnd"/>
      <w:r w:rsidRPr="00062E8F">
        <w:rPr>
          <w:lang w:eastAsia="en-US" w:bidi="en-US"/>
        </w:rPr>
        <w:t xml:space="preserve"> </w:t>
      </w:r>
      <w:r>
        <w:t>- прогноз</w:t>
      </w:r>
      <w:r>
        <w:t xml:space="preserve">ируемое количество оказываемых услуг </w:t>
      </w:r>
      <w:proofErr w:type="spellStart"/>
      <w:r>
        <w:rPr>
          <w:lang w:val="en-US" w:eastAsia="en-US" w:bidi="en-US"/>
        </w:rPr>
        <w:t>i</w:t>
      </w:r>
      <w:proofErr w:type="spellEnd"/>
      <w:r w:rsidRPr="00062E8F">
        <w:rPr>
          <w:lang w:eastAsia="en-US" w:bidi="en-US"/>
        </w:rPr>
        <w:t xml:space="preserve"> </w:t>
      </w:r>
      <w:r>
        <w:t>- итого вида,</w:t>
      </w:r>
    </w:p>
    <w:p w:rsidR="00FA0AA1" w:rsidRDefault="004A1674">
      <w:pPr>
        <w:pStyle w:val="20"/>
        <w:shd w:val="clear" w:color="auto" w:fill="auto"/>
        <w:spacing w:before="0" w:after="515" w:line="304" w:lineRule="exact"/>
        <w:ind w:firstLine="720"/>
        <w:jc w:val="left"/>
      </w:pPr>
      <w:r>
        <w:t xml:space="preserve">Р| — стоимость оказываемой услуги </w:t>
      </w:r>
      <w:proofErr w:type="spellStart"/>
      <w:r>
        <w:rPr>
          <w:lang w:val="en-US" w:eastAsia="en-US" w:bidi="en-US"/>
        </w:rPr>
        <w:t>i</w:t>
      </w:r>
      <w:proofErr w:type="spellEnd"/>
      <w:r w:rsidRPr="00062E8F">
        <w:rPr>
          <w:lang w:eastAsia="en-US" w:bidi="en-US"/>
        </w:rPr>
        <w:t xml:space="preserve"> </w:t>
      </w:r>
      <w:r>
        <w:t xml:space="preserve">- итого вида, определение количества планируемых платных услуг каждого вида основывается на статистических данных не менее чем за 3 года или за весь период оказания </w:t>
      </w:r>
      <w:r>
        <w:t>услуги в случае, если он не превышает 3 года;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1913"/>
        </w:tabs>
        <w:spacing w:before="0" w:after="250" w:line="260" w:lineRule="exact"/>
        <w:ind w:left="1240"/>
        <w:jc w:val="both"/>
      </w:pPr>
      <w:r>
        <w:t>Доходы, не имеющие постоянного характера поступлений.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720"/>
        <w:jc w:val="both"/>
      </w:pPr>
      <w:r>
        <w:t>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</w:t>
      </w:r>
      <w:r>
        <w:t>ненных годовых объемов фактического поступления соответствующих доходов за предшествующие 5 лет.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</w:t>
      </w:r>
      <w:r>
        <w:t>канию задолженности).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680"/>
        <w:jc w:val="both"/>
      </w:pPr>
      <w:r>
        <w:t>К доходам бюджета, поступление которых не имеет постоянного характера, относятся: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680"/>
        <w:jc w:val="both"/>
      </w:pPr>
      <w:r>
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</w:t>
      </w:r>
      <w:r>
        <w:t>Федерации;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680"/>
        <w:jc w:val="both"/>
      </w:pPr>
      <w:r>
        <w:lastRenderedPageBreak/>
        <w:t>денежные взыскания, налагаемые в возмещение ущерба, причиненного в результате незаконного или нецелевого использования бюджетных средств;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680"/>
        <w:jc w:val="both"/>
      </w:pPr>
      <w:r>
        <w:t>денежные взыскания (штрафы) за нарушение законодательства Российской Федерации о контрактной системе в сфер</w:t>
      </w:r>
      <w:r>
        <w:t>е закупок товаров, работ, услуг для обеспечения государственных и муниципальных нужд для нужд сельских поселений;</w:t>
      </w:r>
    </w:p>
    <w:p w:rsidR="00FA0AA1" w:rsidRDefault="004A1674">
      <w:pPr>
        <w:pStyle w:val="20"/>
        <w:shd w:val="clear" w:color="auto" w:fill="auto"/>
        <w:spacing w:before="0" w:after="273" w:line="301" w:lineRule="exact"/>
        <w:ind w:firstLine="680"/>
        <w:jc w:val="both"/>
      </w:pPr>
      <w:r>
        <w:t>прочие поступления от денежных взысканий (штрафов) и иных сумм в возмещение ущерба, зачисляемые в местный бюджет.</w:t>
      </w:r>
    </w:p>
    <w:p w:rsidR="00FA0AA1" w:rsidRDefault="004A1674">
      <w:pPr>
        <w:pStyle w:val="20"/>
        <w:numPr>
          <w:ilvl w:val="1"/>
          <w:numId w:val="2"/>
        </w:numPr>
        <w:shd w:val="clear" w:color="auto" w:fill="auto"/>
        <w:tabs>
          <w:tab w:val="left" w:pos="3649"/>
        </w:tabs>
        <w:spacing w:before="0" w:after="250" w:line="260" w:lineRule="exact"/>
        <w:ind w:left="2980"/>
        <w:jc w:val="both"/>
      </w:pPr>
      <w:r>
        <w:t>Безвозмездные поступления</w:t>
      </w:r>
    </w:p>
    <w:p w:rsidR="00FA0AA1" w:rsidRDefault="004A1674">
      <w:pPr>
        <w:pStyle w:val="20"/>
        <w:shd w:val="clear" w:color="auto" w:fill="auto"/>
        <w:spacing w:before="0" w:after="238" w:line="301" w:lineRule="exact"/>
      </w:pPr>
      <w:r>
        <w:t>3.4.1 Доходы от поступления грантов, другие безвозмездные поступления и</w:t>
      </w:r>
      <w:r>
        <w:br/>
        <w:t>пожертвования для получателей средства бюджеты сельских поселений</w:t>
      </w:r>
    </w:p>
    <w:p w:rsidR="00FA0AA1" w:rsidRDefault="004A1674">
      <w:pPr>
        <w:pStyle w:val="20"/>
        <w:shd w:val="clear" w:color="auto" w:fill="auto"/>
        <w:spacing w:before="0" w:after="275" w:line="304" w:lineRule="exact"/>
        <w:ind w:firstLine="680"/>
        <w:jc w:val="both"/>
      </w:pPr>
      <w:r>
        <w:t>Прогнозирование данных видов доходов осуществляется на текущий финансовый год исходя из фактического поступления на 31</w:t>
      </w:r>
      <w:r>
        <w:t xml:space="preserve"> августа текущего года и планируемые поступления до 31 декабря текущего года при наличии данной информации, на очередной финансовый год и плановый период при наличии информации о планируемых поступлениях.</w:t>
      </w:r>
    </w:p>
    <w:p w:rsidR="00FA0AA1" w:rsidRDefault="004A1674">
      <w:pPr>
        <w:pStyle w:val="20"/>
        <w:shd w:val="clear" w:color="auto" w:fill="auto"/>
        <w:spacing w:before="0" w:after="251" w:line="260" w:lineRule="exact"/>
        <w:ind w:firstLine="680"/>
        <w:jc w:val="both"/>
      </w:pPr>
      <w:r>
        <w:t>К безвозмездным поступлениям относятся:</w:t>
      </w:r>
    </w:p>
    <w:p w:rsidR="00FA0AA1" w:rsidRDefault="004A1674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before="0" w:after="0" w:line="304" w:lineRule="exact"/>
        <w:ind w:firstLine="680"/>
        <w:jc w:val="both"/>
      </w:pPr>
      <w:r>
        <w:t>безвозмездные поступления от других бюджетов бюджетной системы Российской федерации;</w:t>
      </w:r>
    </w:p>
    <w:p w:rsidR="00FA0AA1" w:rsidRDefault="004A1674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before="0" w:after="0" w:line="304" w:lineRule="exact"/>
        <w:ind w:firstLine="680"/>
        <w:jc w:val="both"/>
      </w:pPr>
      <w:r>
        <w:t>иные межбюджетные трансферты из федерального, краевого и районного бюджета;</w:t>
      </w:r>
    </w:p>
    <w:p w:rsidR="00FA0AA1" w:rsidRDefault="004A1674">
      <w:pPr>
        <w:pStyle w:val="20"/>
        <w:shd w:val="clear" w:color="auto" w:fill="auto"/>
        <w:spacing w:before="0" w:after="0" w:line="304" w:lineRule="exact"/>
        <w:ind w:firstLine="1080"/>
        <w:jc w:val="both"/>
      </w:pPr>
      <w:r>
        <w:t xml:space="preserve">поступления от денежных пожертвований, предоставляемых физическими лицами получателями средств </w:t>
      </w:r>
      <w:r>
        <w:t>бюджетов сельских поселений (</w:t>
      </w:r>
      <w:proofErr w:type="spellStart"/>
      <w:r>
        <w:t>добровопьные</w:t>
      </w:r>
      <w:proofErr w:type="spellEnd"/>
      <w:r>
        <w:t xml:space="preserve"> пожертвования муниципальным учреждениям, находящимися в ведении органов местного самоуправления сельских поселений);</w:t>
      </w:r>
    </w:p>
    <w:p w:rsidR="00FA0AA1" w:rsidRDefault="004A1674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before="0" w:after="0" w:line="304" w:lineRule="exact"/>
        <w:ind w:firstLine="680"/>
        <w:jc w:val="both"/>
      </w:pPr>
      <w:r>
        <w:t>прочие безвозмездные поступления в бюджеты сельских поселений (добровольные пожертвования муницип</w:t>
      </w:r>
      <w:r>
        <w:t>альным учреждениям, находящимся в ведении органов местного самоуправления);</w:t>
      </w:r>
    </w:p>
    <w:p w:rsidR="00FA0AA1" w:rsidRDefault="004A1674">
      <w:pPr>
        <w:pStyle w:val="20"/>
        <w:numPr>
          <w:ilvl w:val="0"/>
          <w:numId w:val="5"/>
        </w:numPr>
        <w:shd w:val="clear" w:color="auto" w:fill="auto"/>
        <w:tabs>
          <w:tab w:val="left" w:pos="803"/>
        </w:tabs>
        <w:spacing w:before="0" w:after="0" w:line="304" w:lineRule="exact"/>
        <w:ind w:firstLine="680"/>
        <w:jc w:val="both"/>
      </w:pPr>
      <w:r>
        <w:t>прочие безвозмездные поступления в бюджеты сельских поселений (гранты, премии муниципальным учреждениям, находящимся в ведении органов местного самоуправления).</w:t>
      </w:r>
    </w:p>
    <w:p w:rsidR="00FA0AA1" w:rsidRDefault="004A1674">
      <w:pPr>
        <w:pStyle w:val="20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250" w:line="260" w:lineRule="exact"/>
        <w:ind w:left="1680"/>
        <w:jc w:val="both"/>
      </w:pPr>
      <w:r>
        <w:t>Прогнозирование дох</w:t>
      </w:r>
      <w:r>
        <w:t>одов на плановый период</w:t>
      </w:r>
    </w:p>
    <w:p w:rsidR="00FA0AA1" w:rsidRDefault="004A1674">
      <w:pPr>
        <w:pStyle w:val="20"/>
        <w:shd w:val="clear" w:color="auto" w:fill="auto"/>
        <w:spacing w:before="0" w:after="0" w:line="301" w:lineRule="exact"/>
        <w:ind w:firstLine="660"/>
        <w:jc w:val="both"/>
      </w:pPr>
      <w:r>
        <w:t>Прогнозирование доходов местного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качества</w:t>
      </w:r>
      <w:r>
        <w:t xml:space="preserve"> базовых показателей принимаются ожидаемые показатели текущего года.</w:t>
      </w:r>
    </w:p>
    <w:sectPr w:rsidR="00FA0AA1">
      <w:headerReference w:type="default" r:id="rId10"/>
      <w:pgSz w:w="12240" w:h="15840"/>
      <w:pgMar w:top="1265" w:right="1284" w:bottom="714" w:left="1761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74" w:rsidRDefault="004A1674">
      <w:r>
        <w:separator/>
      </w:r>
    </w:p>
  </w:endnote>
  <w:endnote w:type="continuationSeparator" w:id="0">
    <w:p w:rsidR="004A1674" w:rsidRDefault="004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74" w:rsidRDefault="004A1674"/>
  </w:footnote>
  <w:footnote w:type="continuationSeparator" w:id="0">
    <w:p w:rsidR="004A1674" w:rsidRDefault="004A16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A1" w:rsidRDefault="00062E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4046220</wp:posOffset>
              </wp:positionH>
              <wp:positionV relativeFrom="page">
                <wp:posOffset>486410</wp:posOffset>
              </wp:positionV>
              <wp:extent cx="71120" cy="133985"/>
              <wp:effectExtent l="0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AA1" w:rsidRDefault="004A16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BookmanOldStyle9pt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8.6pt;margin-top:38.3pt;width:5.6pt;height:10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HJqAIAAKU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" filled="f" stroked="f">
              <v:textbox style="mso-fit-shape-to-text:t" inset="0,0,0,0">
                <w:txbxContent>
                  <w:p w:rsidR="00FA0AA1" w:rsidRDefault="004A167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BookmanOldStyle9p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A1" w:rsidRDefault="00062E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455930</wp:posOffset>
              </wp:positionV>
              <wp:extent cx="76835" cy="17526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AA1" w:rsidRDefault="004A167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1DD9" w:rsidRPr="00D31DD9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6.55pt;margin-top:35.9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" filled="f" stroked="f">
              <v:textbox style="mso-fit-shape-to-text:t" inset="0,0,0,0">
                <w:txbxContent>
                  <w:p w:rsidR="00FA0AA1" w:rsidRDefault="004A167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1DD9" w:rsidRPr="00D31DD9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879E4"/>
    <w:multiLevelType w:val="multilevel"/>
    <w:tmpl w:val="C938F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579FB"/>
    <w:multiLevelType w:val="multilevel"/>
    <w:tmpl w:val="BDBA3E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14035"/>
    <w:multiLevelType w:val="multilevel"/>
    <w:tmpl w:val="CA862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24752"/>
    <w:multiLevelType w:val="multilevel"/>
    <w:tmpl w:val="CB74B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D2818"/>
    <w:multiLevelType w:val="multilevel"/>
    <w:tmpl w:val="BB788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A1"/>
    <w:rsid w:val="00062E8F"/>
    <w:rsid w:val="004A1674"/>
    <w:rsid w:val="00D31DD9"/>
    <w:rsid w:val="00F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96065-E83E-4FB6-B650-F7FEBB18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okmanOldStyle9pt">
    <w:name w:val="Колонтитул + Bookman Old Style;9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1pt">
    <w:name w:val="Основной текст (2) + 8;5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9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60" w:line="0" w:lineRule="atLeast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2022-04-01T03:35:00Z</dcterms:created>
  <dcterms:modified xsi:type="dcterms:W3CDTF">2022-04-01T03:45:00Z</dcterms:modified>
</cp:coreProperties>
</file>