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7" w:rsidRPr="00DB7329" w:rsidRDefault="00FC0777" w:rsidP="005631C2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102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77" w:rsidRPr="00FC0777" w:rsidRDefault="00FC0777" w:rsidP="00FC0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777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FC0777" w:rsidRPr="00FC0777" w:rsidRDefault="00FC0777" w:rsidP="00FC0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777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FC0777" w:rsidRPr="00FC0777" w:rsidRDefault="00FC0777" w:rsidP="00FC0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777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FC0777" w:rsidRPr="00473145" w:rsidRDefault="00FC0777" w:rsidP="00FC077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FC0777" w:rsidRPr="002877CD" w:rsidRDefault="00FC0777" w:rsidP="00FC077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7CD">
        <w:rPr>
          <w:rFonts w:ascii="Times New Roman" w:hAnsi="Times New Roman" w:cs="Times New Roman"/>
          <w:sz w:val="24"/>
          <w:szCs w:val="24"/>
        </w:rPr>
        <w:t>Р Е Ш Е Н И Е</w:t>
      </w:r>
    </w:p>
    <w:p w:rsidR="00FC0777" w:rsidRPr="00473145" w:rsidRDefault="00FC0777" w:rsidP="00FC077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F15B3" w:rsidRPr="004F15B3" w:rsidRDefault="00745D9A" w:rsidP="00FC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0777">
        <w:rPr>
          <w:rFonts w:ascii="Times New Roman" w:hAnsi="Times New Roman" w:cs="Times New Roman"/>
          <w:sz w:val="24"/>
          <w:szCs w:val="24"/>
        </w:rPr>
        <w:t>.03.2021</w:t>
      </w:r>
      <w:r w:rsidR="00FC0777" w:rsidRPr="00FC0777">
        <w:rPr>
          <w:rFonts w:ascii="Times New Roman" w:hAnsi="Times New Roman" w:cs="Times New Roman"/>
          <w:sz w:val="24"/>
          <w:szCs w:val="24"/>
        </w:rPr>
        <w:t xml:space="preserve"> г.          п. Октябрьский            № </w:t>
      </w:r>
      <w:r w:rsidR="0021038C">
        <w:rPr>
          <w:rFonts w:ascii="Times New Roman" w:hAnsi="Times New Roman" w:cs="Times New Roman"/>
          <w:sz w:val="24"/>
          <w:szCs w:val="24"/>
        </w:rPr>
        <w:t>50/136</w:t>
      </w:r>
    </w:p>
    <w:p w:rsidR="004F15B3" w:rsidRPr="004F15B3" w:rsidRDefault="00FC0777" w:rsidP="004F1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4F15B3" w:rsidRPr="004F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           </w:t>
      </w:r>
    </w:p>
    <w:p w:rsidR="00745D9A" w:rsidRDefault="00745D9A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«Об утверждении Положения о </w:t>
      </w:r>
      <w:r w:rsidR="008C61F9" w:rsidRPr="005631C2">
        <w:rPr>
          <w:rFonts w:ascii="Times New Roman" w:hAnsi="Times New Roman" w:cs="Times New Roman"/>
          <w:bCs/>
          <w:sz w:val="24"/>
          <w:szCs w:val="28"/>
        </w:rPr>
        <w:t xml:space="preserve">приватизации </w:t>
      </w:r>
    </w:p>
    <w:p w:rsidR="00745D9A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5631C2">
        <w:rPr>
          <w:rFonts w:ascii="Times New Roman" w:hAnsi="Times New Roman" w:cs="Times New Roman"/>
          <w:bCs/>
          <w:sz w:val="24"/>
          <w:szCs w:val="28"/>
        </w:rPr>
        <w:t>муниципального имущества муниципально</w:t>
      </w:r>
      <w:r w:rsidR="003B2AAA" w:rsidRPr="005631C2">
        <w:rPr>
          <w:rFonts w:ascii="Times New Roman" w:hAnsi="Times New Roman" w:cs="Times New Roman"/>
          <w:bCs/>
          <w:sz w:val="24"/>
          <w:szCs w:val="28"/>
        </w:rPr>
        <w:t xml:space="preserve">го </w:t>
      </w:r>
    </w:p>
    <w:p w:rsidR="008C61F9" w:rsidRDefault="003B2AAA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5631C2">
        <w:rPr>
          <w:rFonts w:ascii="Times New Roman" w:hAnsi="Times New Roman" w:cs="Times New Roman"/>
          <w:bCs/>
          <w:sz w:val="24"/>
          <w:szCs w:val="28"/>
        </w:rPr>
        <w:t>образования  Октябрьского сельсовета</w:t>
      </w:r>
      <w:r w:rsidR="00745D9A">
        <w:rPr>
          <w:rFonts w:ascii="Times New Roman" w:hAnsi="Times New Roman" w:cs="Times New Roman"/>
          <w:bCs/>
          <w:sz w:val="24"/>
          <w:szCs w:val="28"/>
        </w:rPr>
        <w:t>.</w:t>
      </w:r>
    </w:p>
    <w:p w:rsidR="009F58C4" w:rsidRPr="005631C2" w:rsidRDefault="009F58C4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8C61F9" w:rsidRDefault="008C61F9" w:rsidP="008C61F9">
      <w:pPr>
        <w:shd w:val="clear" w:color="auto" w:fill="FFFFFF"/>
        <w:spacing w:after="15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8C4" w:rsidRDefault="009F58C4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58C4">
        <w:rPr>
          <w:rFonts w:ascii="Times New Roman" w:hAnsi="Times New Roman" w:cs="Times New Roman"/>
          <w:sz w:val="28"/>
          <w:szCs w:val="28"/>
        </w:rPr>
        <w:t>Руководствуясь  Федеральным законом от 21.12.2001 года №178-ФЗ «О приватизации государственного и м</w:t>
      </w:r>
      <w:r w:rsidR="00745D9A">
        <w:rPr>
          <w:rFonts w:ascii="Times New Roman" w:hAnsi="Times New Roman" w:cs="Times New Roman"/>
          <w:sz w:val="28"/>
          <w:szCs w:val="28"/>
        </w:rPr>
        <w:t>униципального имущества», ст.</w:t>
      </w:r>
      <w:r w:rsidRPr="009F58C4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года №131-ФЗ «Об общих принципах организации местного самоуправления в Российской Федерации, </w:t>
      </w:r>
      <w:bookmarkStart w:id="0" w:name="_GoBack"/>
      <w:bookmarkEnd w:id="0"/>
      <w:r w:rsidRPr="0074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3, п.1, ст.7, ст.24, п.2, ст.29,</w:t>
      </w:r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Октябрьского сельсовета Богучанского района, Октябрьский сельский Совет депутатов РЕШИЛ:</w:t>
      </w:r>
      <w:proofErr w:type="gramEnd"/>
    </w:p>
    <w:p w:rsidR="009F58C4" w:rsidRDefault="009F58C4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8C4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приватизации муниципального </w:t>
      </w:r>
      <w:proofErr w:type="spellStart"/>
      <w:r w:rsidRPr="009F58C4">
        <w:rPr>
          <w:rFonts w:ascii="Times New Roman" w:hAnsi="Times New Roman" w:cs="Times New Roman"/>
          <w:sz w:val="28"/>
          <w:szCs w:val="28"/>
        </w:rPr>
        <w:t>имущества</w:t>
      </w:r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proofErr w:type="spellEnd"/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Богучанского района</w:t>
      </w:r>
      <w:r w:rsidR="0074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9F58C4" w:rsidRDefault="004F15B3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</w:t>
      </w:r>
      <w:r w:rsidR="005631C2" w:rsidRPr="009F58C4">
        <w:rPr>
          <w:rFonts w:ascii="Times New Roman" w:hAnsi="Times New Roman" w:cs="Times New Roman"/>
          <w:sz w:val="28"/>
          <w:szCs w:val="28"/>
        </w:rPr>
        <w:t>Комиссию по  вопросам бюджета, финансовой, налоговой, экономической политики; имуществу сельсовета  и муниципального жилищного фонда.</w:t>
      </w:r>
    </w:p>
    <w:p w:rsidR="009F58C4" w:rsidRPr="009F58C4" w:rsidRDefault="009F58C4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 w:cs="Times New Roman"/>
          <w:sz w:val="28"/>
          <w:szCs w:val="28"/>
        </w:rPr>
        <w:t>.</w:t>
      </w:r>
    </w:p>
    <w:p w:rsidR="004F15B3" w:rsidRPr="009F58C4" w:rsidRDefault="004F15B3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777777"/>
          <w:sz w:val="18"/>
          <w:szCs w:val="18"/>
          <w:lang w:eastAsia="ru-RU"/>
        </w:rPr>
      </w:pPr>
      <w:r w:rsidRPr="009F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1C2" w:rsidRPr="005631C2" w:rsidRDefault="005631C2" w:rsidP="005631C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>Председатель Октябрьского</w:t>
      </w:r>
    </w:p>
    <w:p w:rsidR="005631C2" w:rsidRPr="005631C2" w:rsidRDefault="005631C2" w:rsidP="005631C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С.М. Марченко</w:t>
      </w:r>
    </w:p>
    <w:p w:rsidR="005631C2" w:rsidRPr="005631C2" w:rsidRDefault="005631C2" w:rsidP="005631C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1C2" w:rsidRDefault="005631C2" w:rsidP="005631C2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    Р.А. </w:t>
      </w:r>
      <w:proofErr w:type="spellStart"/>
      <w:r w:rsidRPr="005631C2">
        <w:rPr>
          <w:rFonts w:ascii="Times New Roman" w:hAnsi="Times New Roman" w:cs="Times New Roman"/>
          <w:sz w:val="28"/>
          <w:szCs w:val="28"/>
        </w:rPr>
        <w:t>Нельк</w:t>
      </w:r>
      <w:proofErr w:type="spellEnd"/>
    </w:p>
    <w:p w:rsidR="00773693" w:rsidRDefault="00773693" w:rsidP="00E83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773693" w:rsidRDefault="00773693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418" w:rsidRDefault="00F83418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418" w:rsidRDefault="00F83418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418" w:rsidRDefault="00F83418" w:rsidP="00F83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3418" w:rsidRPr="00306555" w:rsidRDefault="00F83418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Приложение к Решению</w:t>
      </w:r>
      <w:r w:rsidRPr="00306555">
        <w:rPr>
          <w:rFonts w:ascii="Times New Roman" w:eastAsia="Times New Roman" w:hAnsi="Times New Roman" w:cs="Times New Roman"/>
          <w:color w:val="777777"/>
          <w:szCs w:val="18"/>
          <w:lang w:eastAsia="ru-RU"/>
        </w:rPr>
        <w:br/>
      </w: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Октябрьского сельского Совета депутатов</w:t>
      </w:r>
      <w:r w:rsidRPr="00306555">
        <w:rPr>
          <w:rFonts w:ascii="Arial" w:eastAsia="Times New Roman" w:hAnsi="Arial" w:cs="Arial"/>
          <w:color w:val="777777"/>
          <w:szCs w:val="18"/>
          <w:lang w:eastAsia="ru-RU"/>
        </w:rPr>
        <w:br/>
      </w: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от  18.03.2021 года №50-136</w:t>
      </w:r>
    </w:p>
    <w:p w:rsidR="00F83418" w:rsidRPr="00403F15" w:rsidRDefault="00F83418" w:rsidP="00F834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83418" w:rsidRPr="00403F15" w:rsidRDefault="00F83418" w:rsidP="00F834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ПОРЯДКЕ И УСЛОВИЯХ ПРИВАТИЗАЦИИ</w:t>
      </w:r>
    </w:p>
    <w:p w:rsidR="00F83418" w:rsidRDefault="00F83418" w:rsidP="00F834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ИМУЩЕСТВА МУНИЦИПАЛЬНОГО </w:t>
      </w:r>
    </w:p>
    <w:p w:rsidR="00F83418" w:rsidRDefault="00F83418" w:rsidP="00F834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 ОКТЯБРЬСКИЙ</w:t>
      </w: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F83418" w:rsidRPr="00403F15" w:rsidRDefault="00F83418" w:rsidP="00F834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3418" w:rsidRPr="00403F15" w:rsidRDefault="00F83418" w:rsidP="00F834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F83418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03F15">
        <w:rPr>
          <w:rFonts w:ascii="Arial" w:eastAsia="Times New Roman" w:hAnsi="Arial" w:cs="Arial"/>
          <w:color w:val="777777"/>
          <w:sz w:val="18"/>
          <w:szCs w:val="18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 </w:t>
      </w:r>
      <w:hyperlink r:id="rId7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Гражданским кодексом Российской Федерации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06.10.2003№ 131-ФЗ «Об общих принципах организации местного самоуправления в Российской Федерации» и </w:t>
      </w:r>
      <w:hyperlink r:id="rId8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Федеральным законом от 21.12.2001 №178-ФЗ "О приватизации государственного и муниципального имущества"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Закон о приватизации).</w:t>
      </w:r>
    </w:p>
    <w:p w:rsidR="00F83418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устанавливает порядок и условия приватизации муниципального имущества,  в том числе имущественные комплексы, находящиеся в муниципальной собственности Октябрьского сельсовета (далее - муниципальное имущество).</w:t>
      </w:r>
    </w:p>
    <w:p w:rsidR="00F83418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 </w:t>
      </w:r>
      <w:hyperlink r:id="rId9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Действие настоящего Положения не распространяется на отношения, возникающие при отчуждении: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природных ресурсов;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 муниципального жилищного фонда;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 муниципального имущества, находящегося за пределами территории Российской Федерации;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 муниципального имущества в случаях, предусмотренных международными договорами Российской Федерации;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  муниципальной собственности и на которых расположены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строения и сооружения, находящиеся в собственности указанных организаций;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 муниципального имущества в собственность некоммерческих организаций, созданных при преобразовании  муниципальных унитарных предприятий,   муниципального имущества, передаваемого некоммерческим организациям в качестве имущественного  муниципального образования;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  муниципальными унитарными предприятиями,   муниципальными учреждениями имущества, закрепленного за ними в хозяйственном ведении или оперативном управлении;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 муниципального имущества на основании судебного решения;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акций в предусмотренных федеральными законами случаях возникновения  у муниципального образования права требовать выкупа их акционерным обществом;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имущества, передаваемого в собственность управляющей компании в качестве имущественного взноса  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нормативными правовыми актами.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 Октябрьский  сельсовет, в собственность физических и (или) юридических лиц.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целями приватизации являются: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управления муниципальной собственностью;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доходной части бюджета  сельсовета;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инвестиций.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городского самоуправления.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Объектами приватизации муниципальной собственности  сельсовета являются: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муниципальные унитарные предприятия;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незавершенные строительством объекты;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находящиеся в муниципальной собственности акции акционерных обществ;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движимое муниципальное имущество.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Покупателями муниципального имущества могут быть любые физические и юридические лица, за исключением государственных и муниципальных предприятий, государственных и муниципальных учреждений, а также юридических лиц, в уставном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Уполномоченным органом по продаже муниципального имущества и земельных участков,  является  администрация Октябрьского сельсовета (далее - Продавец).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1.9. Цена продажи приватизируемого имущества определяется в соответствии с требованиями Закона о приватизации, с учетом положений о формировании начальной цены.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 органов местного самоуправления Октябрьского сельсовета.</w:t>
      </w:r>
    </w:p>
    <w:p w:rsidR="00F83418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ПЛАНИРОВАНИЕ ПРИВА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</w:t>
      </w: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F83418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регулирующим оценочную деятельность, а в отношении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муниципального имущества.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количестве акций акционерного общества.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F83418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иного имущества должна содержать его наименование и место расположения.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Прогнозный план приватизации муниципального имущества вносится в  </w:t>
      </w:r>
      <w:proofErr w:type="spell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Октябрьскийсельский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 (далее -  сельский Совет)  Главой сельсовета и утверждается решением  сельского Совета. Изменения в прогнозный план приватизации муниципального имущества вносятся решениями  сельского Совета по предложению Главы  сельсовета.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 сельсовета для размещения информации о приватизации (далее - сайт в сети Интернет).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2.7.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размещением информации, содержащейся в указанной отчетности, на сайте в сети Интернет,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администрацией сельсовета для размещения информации о приватизации.</w:t>
      </w: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КЛАССИФИКАЦИЯ МУНИЦИПАЛЬНОГО ИМУЩЕСТВА ПО ВОЗМОЖНОСТИ ЕГО ПРИВАТИЗАЦИИ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Муниципальное имущество, приватизация которого запрещена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Муниципальные дороги, мосты и предприятия, осуществляющие их содержание, ремонт и реконструкцию.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Иное имущество, не подлежащее приватизации в соответствии с  законодательством Российской Федерации.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Муниципальное имущество, приватизация которого осуществляется по решению Главы  сельсовета, согласованному с  сельским Советом.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Муниципальное имущество, не указанное в пункте 3.2 настоящего Положения, приватизация которого осуществляется по решению Главы  сельсовета.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Объекты сетевой инженерной инфраструктуры  (в том числе </w:t>
      </w:r>
      <w:proofErr w:type="spell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тепло- и газоснабжения, водопроводно-канализационного хозяйства, наружного освещения).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Объекты социальной инфраструктуры для детей, объекты  сельского транспорта, иные объекты социально-культурного, коммунально-бытового назначения, объекты культурного наследия.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Муниципальные унитарные предприятия.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Находящиеся в муниципальной собственности акции акционерных обществ.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3.3.6. Находящиеся в муниципальной собственности доли в уставных капиталах обществ с ограниченной ответственностью.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3.3.7. Движимое муниципальное имущество балансовой стоимостью более 500000 рублей.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Муниципальное имущество, приватизация которого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по решению Продавца.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3.4.3.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10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ПРИНЯТИЯ РЕШЕНИЙ ОБ УСЛОВИЯХ ПРИВАТИЗАЦИИ МУНИЦИПАЛЬНОГО ИМУЩЕСТВА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условиях приватизации муниципального имущества, указанного в пункте 3.2 настоящего Положения, принимается Главой  сельсовета после согласования  сельским Советом приватизации указанного имущества. При этом в решении  сельского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  сельсовета. 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об условиях приватизации муниципального имущества, указанного в пункте 3.3 настоящего Положения, принимается Главой  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ьсовета по предложению Продавца.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11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принимается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уведомления  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 Решение об условиях приватизации муниципального имущества должно содержать следующие сведения: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имущества и иные данные, позволяющие индивидуализировать указанное имущество;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приватизации имущества;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  <w:proofErr w:type="gramEnd"/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условия рассрочки платежа (в случае ее предоставления);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конкурса (при продаже имущества на конкурсе);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 сельсовета, в общем количестве обыкновенных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этого акционерного общества.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создаваемых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преобразования муниципального унитарного предприятия;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 сельсовета.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4.4. 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сообщение о продаже муниципального имущества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СПОСОБЫ И ОСОБЕННОСТИ ПРИВАТИЗАЦИИ ОТДЕЛЬНЫХ ВИДОВ МУНИЦИПАЛЬНОГО ИМУЩЕСТВА</w:t>
      </w:r>
    </w:p>
    <w:p w:rsidR="00F83418" w:rsidRDefault="00F83418" w:rsidP="00F83418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Муниципальное имущество может быть приватизировано с применением следующих способов:</w:t>
      </w:r>
    </w:p>
    <w:p w:rsidR="00F83418" w:rsidRDefault="00F83418" w:rsidP="00F83418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83418" w:rsidRDefault="00F83418" w:rsidP="00F83418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преобразование муниципального унитарного предприятия в акционерное общество;</w:t>
      </w:r>
    </w:p>
    <w:p w:rsidR="00F83418" w:rsidRPr="00B45413" w:rsidRDefault="00F83418" w:rsidP="00F83418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1.1)            преобразование муниципального унитарного предприятия в общество с ограниченной ответственностью;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продажа муниципального имущества на аукционе;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продажа акций акционерных обществ на специализированном аукционе;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продажа муниципального имущества на конкурсе;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продажа муниципального имущества посредством публичного предложения;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продажа муниципального имущества без объявления цены;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внесение муниципального имущества в качестве вклада в уставные капиталы акционерных обществ;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 продажа акций акционерных обществ по результатам доверительного управления.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  <w:proofErr w:type="gramEnd"/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</w:t>
      </w:r>
      <w:hyperlink r:id="rId12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Федеральным законом от 24 июля 2007 года N 209-ФЗ "О развитии малого и среднего</w:t>
        </w:r>
        <w:proofErr w:type="gramEnd"/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предпринимательства в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F83418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чем в течение десяти лет.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5.5.1. Объекты </w:t>
      </w:r>
      <w:proofErr w:type="spell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электросетевого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F83418" w:rsidRDefault="00F83418" w:rsidP="00F83418">
      <w:pPr>
        <w:shd w:val="clear" w:color="auto" w:fill="FFFFFF"/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 </w:t>
      </w:r>
      <w:hyperlink r:id="rId13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Гражданского кодекса РФ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рыночной стоимости в соответствии с договором, заключенным между ним и собственником здания или нежилого помещения. По истечении двух лет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вступления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Закона о приватизации положения таких договоров утрачивают силу.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418" w:rsidRPr="00A45DB6" w:rsidRDefault="00F83418" w:rsidP="00F83418">
      <w:pPr>
        <w:shd w:val="clear" w:color="auto" w:fill="FFFFFF"/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ОФОРМЛЕНИЕ СДЕЛОК КУПЛИ-ПРОДАЖИ МУНИЦИПАЛЬНОГО ИМУЩЕСТВА</w:t>
      </w:r>
    </w:p>
    <w:p w:rsidR="00F83418" w:rsidRPr="00A45DB6" w:rsidRDefault="00F83418" w:rsidP="00F834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Продавца такого имущества;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дата, время и место проведения торгов;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-цена сделки приватизации;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цене);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имя физического лица или наименование юридического лица - победителя торгов.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 </w:t>
      </w: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ОПЛАТЫ МУНИЦИПАЛЬНОГО ИМУЩЕСТВА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купли-продажи.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Центрального банка Российской Федерации, действующей на дату размещения на официальном сайте в сети Интернет, на сайте в сети Интернет объявления о </w:t>
      </w:r>
      <w:proofErr w:type="spell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продаже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ачисленные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проценты зачисляются в порядке, установленном </w:t>
      </w:r>
      <w:hyperlink r:id="rId14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Бюджетным кодексом Российской Федерации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Покупатель вправе оплатить приобретаемое муниципальное имущество досрочно.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F83418" w:rsidRPr="00B45413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F83418" w:rsidRPr="00306555" w:rsidRDefault="00F83418" w:rsidP="00F8341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30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8. ЗАЧИСЛЕНИЕ СРЕДСТВ, ПОЛУЧЕННЫХ ОТ ПРИВАТИЗАЦИИ МУНИЦИПАЛЬНОГО ИМУЩЕСТВА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83418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F83418" w:rsidRPr="00B45413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Денежные средства, полученные от продажи муниципального имущества, подлежат перечислению в бюджет  сельсовета в полном объеме.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8.3.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и своевременностью перечисления в бюджет  сельсовета денежных средств, полученных от продажи муниципального имущества, осуществляет Продавец.</w:t>
      </w:r>
    </w:p>
    <w:p w:rsidR="00F83418" w:rsidRPr="00A45DB6" w:rsidRDefault="00F83418" w:rsidP="00F83418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9.1. Администрация  сельсовета ежегодно в срок до 1 марта представляет в  сельский Совет отчет о результатах приватизации муниципального имущества за прошедший год.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 сельский Совет.</w:t>
      </w:r>
    </w:p>
    <w:p w:rsidR="00F83418" w:rsidRPr="00A45DB6" w:rsidRDefault="00F83418" w:rsidP="00F834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9.3. Продавец ежеквартально представляет  в  сельский Совет депутатов  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F83418" w:rsidRPr="00A45DB6" w:rsidRDefault="00F83418" w:rsidP="00F8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9.4.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ежеквартально представляет  в  сельский Совет депутатов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15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  </w:r>
        <w:proofErr w:type="gramEnd"/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указанием перечня приватизированного муниципального имущества, а также срока и цены сделки приватизации.</w:t>
      </w:r>
    </w:p>
    <w:p w:rsidR="00F83418" w:rsidRPr="00A45DB6" w:rsidRDefault="00F83418" w:rsidP="00F8341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83418" w:rsidRDefault="00F83418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599" w:rsidRPr="00773693" w:rsidRDefault="00F83418" w:rsidP="00745D9A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sectPr w:rsidR="004B4599" w:rsidRPr="00773693" w:rsidSect="005631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3FA4"/>
    <w:multiLevelType w:val="multilevel"/>
    <w:tmpl w:val="539C0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E9F25B5"/>
    <w:multiLevelType w:val="multilevel"/>
    <w:tmpl w:val="B232B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87"/>
    <w:rsid w:val="001214B3"/>
    <w:rsid w:val="00177322"/>
    <w:rsid w:val="00205A0C"/>
    <w:rsid w:val="0021038C"/>
    <w:rsid w:val="003B2AAA"/>
    <w:rsid w:val="004F15B3"/>
    <w:rsid w:val="005631C2"/>
    <w:rsid w:val="0065372B"/>
    <w:rsid w:val="00745D9A"/>
    <w:rsid w:val="007471FF"/>
    <w:rsid w:val="00773693"/>
    <w:rsid w:val="00864987"/>
    <w:rsid w:val="008C61F9"/>
    <w:rsid w:val="008F4FBE"/>
    <w:rsid w:val="009B61A7"/>
    <w:rsid w:val="009F58C4"/>
    <w:rsid w:val="00A069F2"/>
    <w:rsid w:val="00A532A9"/>
    <w:rsid w:val="00AF14BA"/>
    <w:rsid w:val="00B8633B"/>
    <w:rsid w:val="00C373B3"/>
    <w:rsid w:val="00DE607B"/>
    <w:rsid w:val="00E83C58"/>
    <w:rsid w:val="00EC3E0C"/>
    <w:rsid w:val="00F83418"/>
    <w:rsid w:val="00FC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F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2111239" TargetMode="Externa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USER7654</dc:creator>
  <cp:keywords/>
  <dc:description/>
  <cp:lastModifiedBy>Администрация1</cp:lastModifiedBy>
  <cp:revision>20</cp:revision>
  <cp:lastPrinted>2021-03-18T15:11:00Z</cp:lastPrinted>
  <dcterms:created xsi:type="dcterms:W3CDTF">2021-03-11T03:37:00Z</dcterms:created>
  <dcterms:modified xsi:type="dcterms:W3CDTF">2021-03-19T03:30:00Z</dcterms:modified>
</cp:coreProperties>
</file>